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E5BB1" w14:textId="43BC3A10" w:rsidR="005316F8" w:rsidRDefault="00232426" w:rsidP="005316F8">
      <w:pPr>
        <w:tabs>
          <w:tab w:val="left" w:pos="6878"/>
        </w:tabs>
        <w:jc w:val="center"/>
        <w:rPr>
          <w:b/>
          <w:sz w:val="24"/>
          <w:szCs w:val="24"/>
          <w:lang w:val="en-US"/>
        </w:rPr>
      </w:pPr>
      <w:r>
        <w:rPr>
          <w:b/>
          <w:sz w:val="24"/>
          <w:szCs w:val="24"/>
          <w:lang w:val="en-US"/>
        </w:rPr>
        <w:t>Daftar Riwayat Hidup</w:t>
      </w:r>
    </w:p>
    <w:p w14:paraId="270C607D" w14:textId="55E292F4" w:rsidR="00232426" w:rsidRDefault="00232426" w:rsidP="005316F8">
      <w:pPr>
        <w:tabs>
          <w:tab w:val="left" w:pos="6878"/>
        </w:tabs>
        <w:jc w:val="center"/>
        <w:rPr>
          <w:b/>
          <w:sz w:val="24"/>
          <w:szCs w:val="24"/>
          <w:lang w:val="en-US"/>
        </w:rPr>
      </w:pPr>
    </w:p>
    <w:p w14:paraId="3B6DECCA" w14:textId="77777777" w:rsidR="00232426" w:rsidRDefault="00232426" w:rsidP="005316F8">
      <w:pPr>
        <w:spacing w:line="240" w:lineRule="auto"/>
        <w:rPr>
          <w:b/>
          <w:sz w:val="24"/>
          <w:szCs w:val="24"/>
        </w:rPr>
      </w:pPr>
    </w:p>
    <w:p w14:paraId="7E9D2F82" w14:textId="334A10A9" w:rsidR="005316F8" w:rsidRPr="005442E7" w:rsidRDefault="005316F8" w:rsidP="005316F8">
      <w:pPr>
        <w:spacing w:line="240" w:lineRule="auto"/>
        <w:rPr>
          <w:b/>
          <w:sz w:val="24"/>
          <w:szCs w:val="24"/>
        </w:rPr>
      </w:pPr>
      <w:r w:rsidRPr="005442E7">
        <w:rPr>
          <w:b/>
          <w:sz w:val="24"/>
          <w:szCs w:val="24"/>
        </w:rPr>
        <w:t>I . Identitas Diri</w:t>
      </w:r>
    </w:p>
    <w:tbl>
      <w:tblPr>
        <w:tblW w:w="8516" w:type="dxa"/>
        <w:tblInd w:w="288" w:type="dxa"/>
        <w:tblLook w:val="01E0" w:firstRow="1" w:lastRow="1" w:firstColumn="1" w:lastColumn="1" w:noHBand="0" w:noVBand="0"/>
      </w:tblPr>
      <w:tblGrid>
        <w:gridCol w:w="696"/>
        <w:gridCol w:w="3230"/>
        <w:gridCol w:w="4590"/>
      </w:tblGrid>
      <w:tr w:rsidR="005316F8" w:rsidRPr="005442E7" w14:paraId="6B46E2D1" w14:textId="77777777" w:rsidTr="007C6840">
        <w:tc>
          <w:tcPr>
            <w:tcW w:w="696" w:type="dxa"/>
          </w:tcPr>
          <w:p w14:paraId="6F349C37" w14:textId="77777777" w:rsidR="005316F8" w:rsidRPr="005442E7" w:rsidRDefault="005316F8" w:rsidP="007C6840">
            <w:pPr>
              <w:spacing w:line="240" w:lineRule="auto"/>
              <w:jc w:val="center"/>
              <w:rPr>
                <w:sz w:val="24"/>
                <w:szCs w:val="24"/>
              </w:rPr>
            </w:pPr>
            <w:r w:rsidRPr="005442E7">
              <w:rPr>
                <w:sz w:val="24"/>
                <w:szCs w:val="24"/>
              </w:rPr>
              <w:t>1.</w:t>
            </w:r>
          </w:p>
        </w:tc>
        <w:tc>
          <w:tcPr>
            <w:tcW w:w="3230" w:type="dxa"/>
          </w:tcPr>
          <w:p w14:paraId="5059CBE9" w14:textId="77777777" w:rsidR="005316F8" w:rsidRPr="005442E7" w:rsidRDefault="005316F8" w:rsidP="007C6840">
            <w:pPr>
              <w:spacing w:line="240" w:lineRule="auto"/>
              <w:rPr>
                <w:sz w:val="24"/>
                <w:szCs w:val="24"/>
              </w:rPr>
            </w:pPr>
            <w:r w:rsidRPr="005442E7">
              <w:rPr>
                <w:sz w:val="24"/>
                <w:szCs w:val="24"/>
              </w:rPr>
              <w:t>Nama Lengkap (dengan gelar)</w:t>
            </w:r>
          </w:p>
        </w:tc>
        <w:tc>
          <w:tcPr>
            <w:tcW w:w="4590" w:type="dxa"/>
          </w:tcPr>
          <w:p w14:paraId="1FF09312" w14:textId="7003891E" w:rsidR="005316F8" w:rsidRPr="005442E7" w:rsidRDefault="00A72BC8" w:rsidP="007C6840">
            <w:pPr>
              <w:spacing w:line="240" w:lineRule="auto"/>
              <w:rPr>
                <w:sz w:val="24"/>
                <w:szCs w:val="24"/>
              </w:rPr>
            </w:pPr>
            <w:r>
              <w:rPr>
                <w:sz w:val="24"/>
                <w:szCs w:val="24"/>
                <w:lang w:val="it-IT"/>
              </w:rPr>
              <w:t xml:space="preserve">Dr. </w:t>
            </w:r>
            <w:r w:rsidR="005316F8" w:rsidRPr="005442E7">
              <w:rPr>
                <w:sz w:val="24"/>
                <w:szCs w:val="24"/>
                <w:lang w:val="it-IT"/>
              </w:rPr>
              <w:t>Trisnani Dwi Hapsari, S</w:t>
            </w:r>
            <w:r w:rsidR="00683BAA">
              <w:rPr>
                <w:sz w:val="24"/>
                <w:szCs w:val="24"/>
                <w:lang w:val="it-IT"/>
              </w:rPr>
              <w:t>.</w:t>
            </w:r>
            <w:r w:rsidR="005316F8" w:rsidRPr="005442E7">
              <w:rPr>
                <w:sz w:val="24"/>
                <w:szCs w:val="24"/>
                <w:lang w:val="it-IT"/>
              </w:rPr>
              <w:t xml:space="preserve">Pi, M.Si                    </w:t>
            </w:r>
          </w:p>
        </w:tc>
      </w:tr>
      <w:tr w:rsidR="005316F8" w:rsidRPr="005442E7" w14:paraId="119F0B44" w14:textId="77777777" w:rsidTr="007C6840">
        <w:tc>
          <w:tcPr>
            <w:tcW w:w="696" w:type="dxa"/>
          </w:tcPr>
          <w:p w14:paraId="58B90FAF" w14:textId="3275AFDF" w:rsidR="005316F8" w:rsidRPr="005442E7" w:rsidRDefault="00A87728" w:rsidP="007C6840">
            <w:pPr>
              <w:spacing w:line="240" w:lineRule="auto"/>
              <w:jc w:val="center"/>
              <w:rPr>
                <w:sz w:val="24"/>
                <w:szCs w:val="24"/>
              </w:rPr>
            </w:pPr>
            <w:r>
              <w:rPr>
                <w:sz w:val="24"/>
                <w:szCs w:val="24"/>
                <w:lang w:val="en-US"/>
              </w:rPr>
              <w:t>2</w:t>
            </w:r>
            <w:r w:rsidR="005316F8" w:rsidRPr="005442E7">
              <w:rPr>
                <w:sz w:val="24"/>
                <w:szCs w:val="24"/>
              </w:rPr>
              <w:t>.</w:t>
            </w:r>
          </w:p>
        </w:tc>
        <w:tc>
          <w:tcPr>
            <w:tcW w:w="3230" w:type="dxa"/>
          </w:tcPr>
          <w:p w14:paraId="4E9B91F4" w14:textId="77777777" w:rsidR="005316F8" w:rsidRPr="005442E7" w:rsidRDefault="005316F8" w:rsidP="007C6840">
            <w:pPr>
              <w:spacing w:line="240" w:lineRule="auto"/>
              <w:rPr>
                <w:sz w:val="24"/>
                <w:szCs w:val="24"/>
              </w:rPr>
            </w:pPr>
            <w:r w:rsidRPr="005442E7">
              <w:rPr>
                <w:sz w:val="24"/>
                <w:szCs w:val="24"/>
              </w:rPr>
              <w:t>NIP</w:t>
            </w:r>
          </w:p>
        </w:tc>
        <w:tc>
          <w:tcPr>
            <w:tcW w:w="4590" w:type="dxa"/>
          </w:tcPr>
          <w:p w14:paraId="413B0E44" w14:textId="77777777" w:rsidR="005316F8" w:rsidRPr="005442E7" w:rsidRDefault="005316F8" w:rsidP="007C6840">
            <w:pPr>
              <w:spacing w:line="240" w:lineRule="auto"/>
              <w:rPr>
                <w:sz w:val="24"/>
                <w:szCs w:val="24"/>
              </w:rPr>
            </w:pPr>
            <w:r w:rsidRPr="005442E7">
              <w:rPr>
                <w:sz w:val="24"/>
                <w:szCs w:val="24"/>
              </w:rPr>
              <w:t>1982 0704 200501 2 001</w:t>
            </w:r>
          </w:p>
        </w:tc>
      </w:tr>
      <w:tr w:rsidR="005316F8" w:rsidRPr="005442E7" w14:paraId="0DC6E063" w14:textId="77777777" w:rsidTr="007C6840">
        <w:tc>
          <w:tcPr>
            <w:tcW w:w="696" w:type="dxa"/>
          </w:tcPr>
          <w:p w14:paraId="1D7FEAE6" w14:textId="6788BC14" w:rsidR="005316F8" w:rsidRPr="005442E7" w:rsidRDefault="00A87728" w:rsidP="007C6840">
            <w:pPr>
              <w:spacing w:line="240" w:lineRule="auto"/>
              <w:jc w:val="center"/>
              <w:rPr>
                <w:sz w:val="24"/>
                <w:szCs w:val="24"/>
              </w:rPr>
            </w:pPr>
            <w:r>
              <w:rPr>
                <w:sz w:val="24"/>
                <w:szCs w:val="24"/>
                <w:lang w:val="en-US"/>
              </w:rPr>
              <w:t>3</w:t>
            </w:r>
            <w:r w:rsidR="005316F8" w:rsidRPr="005442E7">
              <w:rPr>
                <w:sz w:val="24"/>
                <w:szCs w:val="24"/>
              </w:rPr>
              <w:t>.</w:t>
            </w:r>
          </w:p>
        </w:tc>
        <w:tc>
          <w:tcPr>
            <w:tcW w:w="3230" w:type="dxa"/>
          </w:tcPr>
          <w:p w14:paraId="4F634010" w14:textId="77777777" w:rsidR="005316F8" w:rsidRPr="005442E7" w:rsidRDefault="005316F8" w:rsidP="007C6840">
            <w:pPr>
              <w:spacing w:line="240" w:lineRule="auto"/>
              <w:rPr>
                <w:sz w:val="24"/>
                <w:szCs w:val="24"/>
              </w:rPr>
            </w:pPr>
            <w:r w:rsidRPr="005442E7">
              <w:rPr>
                <w:sz w:val="24"/>
                <w:szCs w:val="24"/>
              </w:rPr>
              <w:t>Tempat dan Tanggal Lahir</w:t>
            </w:r>
          </w:p>
        </w:tc>
        <w:tc>
          <w:tcPr>
            <w:tcW w:w="4590" w:type="dxa"/>
          </w:tcPr>
          <w:p w14:paraId="2D9D7CBB" w14:textId="77777777" w:rsidR="005316F8" w:rsidRPr="005442E7" w:rsidRDefault="005316F8" w:rsidP="007C6840">
            <w:pPr>
              <w:spacing w:line="240" w:lineRule="auto"/>
              <w:rPr>
                <w:sz w:val="24"/>
                <w:szCs w:val="24"/>
              </w:rPr>
            </w:pPr>
            <w:r w:rsidRPr="005442E7">
              <w:rPr>
                <w:sz w:val="24"/>
                <w:szCs w:val="24"/>
              </w:rPr>
              <w:t>Semarang / 04 Juli 1982</w:t>
            </w:r>
          </w:p>
        </w:tc>
      </w:tr>
      <w:tr w:rsidR="005316F8" w:rsidRPr="005442E7" w14:paraId="64D79542" w14:textId="77777777" w:rsidTr="007C6840">
        <w:tc>
          <w:tcPr>
            <w:tcW w:w="696" w:type="dxa"/>
          </w:tcPr>
          <w:p w14:paraId="219AF043" w14:textId="4B920A15" w:rsidR="005316F8" w:rsidRPr="005442E7" w:rsidRDefault="00A87728" w:rsidP="007C6840">
            <w:pPr>
              <w:spacing w:line="240" w:lineRule="auto"/>
              <w:jc w:val="center"/>
              <w:rPr>
                <w:sz w:val="24"/>
                <w:szCs w:val="24"/>
              </w:rPr>
            </w:pPr>
            <w:r>
              <w:rPr>
                <w:sz w:val="24"/>
                <w:szCs w:val="24"/>
                <w:lang w:val="en-US"/>
              </w:rPr>
              <w:t>4</w:t>
            </w:r>
            <w:r w:rsidR="005316F8" w:rsidRPr="005442E7">
              <w:rPr>
                <w:sz w:val="24"/>
                <w:szCs w:val="24"/>
              </w:rPr>
              <w:t>.</w:t>
            </w:r>
          </w:p>
        </w:tc>
        <w:tc>
          <w:tcPr>
            <w:tcW w:w="3230" w:type="dxa"/>
          </w:tcPr>
          <w:p w14:paraId="4FFFF9F4" w14:textId="77777777" w:rsidR="005316F8" w:rsidRPr="005442E7" w:rsidRDefault="005316F8" w:rsidP="007C6840">
            <w:pPr>
              <w:spacing w:line="240" w:lineRule="auto"/>
              <w:rPr>
                <w:sz w:val="24"/>
                <w:szCs w:val="24"/>
              </w:rPr>
            </w:pPr>
            <w:r w:rsidRPr="005442E7">
              <w:rPr>
                <w:sz w:val="24"/>
                <w:szCs w:val="24"/>
              </w:rPr>
              <w:t>Alamat Rumah</w:t>
            </w:r>
          </w:p>
        </w:tc>
        <w:tc>
          <w:tcPr>
            <w:tcW w:w="4590" w:type="dxa"/>
          </w:tcPr>
          <w:p w14:paraId="2A24E7A6" w14:textId="77777777" w:rsidR="005316F8" w:rsidRPr="005442E7" w:rsidRDefault="005316F8" w:rsidP="007C6840">
            <w:pPr>
              <w:spacing w:line="240" w:lineRule="auto"/>
              <w:rPr>
                <w:sz w:val="24"/>
                <w:szCs w:val="24"/>
              </w:rPr>
            </w:pPr>
            <w:r w:rsidRPr="005442E7">
              <w:rPr>
                <w:sz w:val="24"/>
                <w:szCs w:val="24"/>
              </w:rPr>
              <w:t>Perum BPI Blok : O-6 Ngaliyan Semarang</w:t>
            </w:r>
          </w:p>
        </w:tc>
      </w:tr>
      <w:tr w:rsidR="005316F8" w:rsidRPr="005442E7" w14:paraId="69C1AAAD" w14:textId="77777777" w:rsidTr="007C6840">
        <w:tc>
          <w:tcPr>
            <w:tcW w:w="696" w:type="dxa"/>
          </w:tcPr>
          <w:p w14:paraId="3D85E988" w14:textId="6EC2B405" w:rsidR="005316F8" w:rsidRPr="005442E7" w:rsidRDefault="00A87728" w:rsidP="007C6840">
            <w:pPr>
              <w:spacing w:line="240" w:lineRule="auto"/>
              <w:jc w:val="center"/>
              <w:rPr>
                <w:sz w:val="24"/>
                <w:szCs w:val="24"/>
              </w:rPr>
            </w:pPr>
            <w:r>
              <w:rPr>
                <w:sz w:val="24"/>
                <w:szCs w:val="24"/>
                <w:lang w:val="en-US"/>
              </w:rPr>
              <w:t>5</w:t>
            </w:r>
            <w:r w:rsidR="005316F8" w:rsidRPr="005442E7">
              <w:rPr>
                <w:sz w:val="24"/>
                <w:szCs w:val="24"/>
              </w:rPr>
              <w:t>.</w:t>
            </w:r>
          </w:p>
        </w:tc>
        <w:tc>
          <w:tcPr>
            <w:tcW w:w="3230" w:type="dxa"/>
          </w:tcPr>
          <w:p w14:paraId="555CD71A" w14:textId="77777777" w:rsidR="005316F8" w:rsidRPr="005442E7" w:rsidRDefault="005316F8" w:rsidP="007C6840">
            <w:pPr>
              <w:spacing w:line="240" w:lineRule="auto"/>
              <w:rPr>
                <w:sz w:val="24"/>
                <w:szCs w:val="24"/>
              </w:rPr>
            </w:pPr>
            <w:r w:rsidRPr="005442E7">
              <w:rPr>
                <w:sz w:val="24"/>
                <w:szCs w:val="24"/>
              </w:rPr>
              <w:t>Nomor Telepon</w:t>
            </w:r>
          </w:p>
        </w:tc>
        <w:tc>
          <w:tcPr>
            <w:tcW w:w="4590" w:type="dxa"/>
          </w:tcPr>
          <w:p w14:paraId="65B4F256" w14:textId="77777777" w:rsidR="005316F8" w:rsidRPr="005442E7" w:rsidRDefault="005316F8" w:rsidP="007C6840">
            <w:pPr>
              <w:spacing w:line="240" w:lineRule="auto"/>
              <w:rPr>
                <w:sz w:val="24"/>
                <w:szCs w:val="24"/>
              </w:rPr>
            </w:pPr>
            <w:r w:rsidRPr="005442E7">
              <w:rPr>
                <w:sz w:val="24"/>
                <w:szCs w:val="24"/>
              </w:rPr>
              <w:t>024-7604693</w:t>
            </w:r>
          </w:p>
        </w:tc>
      </w:tr>
      <w:tr w:rsidR="005316F8" w:rsidRPr="005442E7" w14:paraId="04EF8B8F" w14:textId="77777777" w:rsidTr="007C6840">
        <w:tc>
          <w:tcPr>
            <w:tcW w:w="696" w:type="dxa"/>
          </w:tcPr>
          <w:p w14:paraId="45BD9C18" w14:textId="14B5EEE6" w:rsidR="005316F8" w:rsidRPr="005442E7" w:rsidRDefault="00A87728" w:rsidP="007C6840">
            <w:pPr>
              <w:spacing w:line="240" w:lineRule="auto"/>
              <w:jc w:val="center"/>
              <w:rPr>
                <w:sz w:val="24"/>
                <w:szCs w:val="24"/>
              </w:rPr>
            </w:pPr>
            <w:r>
              <w:rPr>
                <w:sz w:val="24"/>
                <w:szCs w:val="24"/>
                <w:lang w:val="en-US"/>
              </w:rPr>
              <w:t>6</w:t>
            </w:r>
            <w:r w:rsidR="005316F8" w:rsidRPr="005442E7">
              <w:rPr>
                <w:sz w:val="24"/>
                <w:szCs w:val="24"/>
              </w:rPr>
              <w:t>.</w:t>
            </w:r>
          </w:p>
        </w:tc>
        <w:tc>
          <w:tcPr>
            <w:tcW w:w="3230" w:type="dxa"/>
          </w:tcPr>
          <w:p w14:paraId="161A181E" w14:textId="77777777" w:rsidR="005316F8" w:rsidRPr="005442E7" w:rsidRDefault="005316F8" w:rsidP="007C6840">
            <w:pPr>
              <w:spacing w:line="240" w:lineRule="auto"/>
              <w:rPr>
                <w:sz w:val="24"/>
                <w:szCs w:val="24"/>
              </w:rPr>
            </w:pPr>
            <w:r w:rsidRPr="005442E7">
              <w:rPr>
                <w:sz w:val="24"/>
                <w:szCs w:val="24"/>
              </w:rPr>
              <w:t>Nomor HP</w:t>
            </w:r>
          </w:p>
        </w:tc>
        <w:tc>
          <w:tcPr>
            <w:tcW w:w="4590" w:type="dxa"/>
          </w:tcPr>
          <w:p w14:paraId="021BF0BF" w14:textId="77777777" w:rsidR="005316F8" w:rsidRPr="005442E7" w:rsidRDefault="005316F8" w:rsidP="007C6840">
            <w:pPr>
              <w:spacing w:line="240" w:lineRule="auto"/>
              <w:rPr>
                <w:sz w:val="24"/>
                <w:szCs w:val="24"/>
              </w:rPr>
            </w:pPr>
            <w:r w:rsidRPr="005442E7">
              <w:rPr>
                <w:sz w:val="24"/>
                <w:szCs w:val="24"/>
              </w:rPr>
              <w:t>081325914445</w:t>
            </w:r>
          </w:p>
        </w:tc>
      </w:tr>
      <w:tr w:rsidR="005316F8" w:rsidRPr="005442E7" w14:paraId="393381FD" w14:textId="77777777" w:rsidTr="007C6840">
        <w:tc>
          <w:tcPr>
            <w:tcW w:w="696" w:type="dxa"/>
          </w:tcPr>
          <w:p w14:paraId="74C99AF4" w14:textId="24877A65" w:rsidR="005316F8" w:rsidRPr="005442E7" w:rsidRDefault="00A87728" w:rsidP="007C6840">
            <w:pPr>
              <w:spacing w:line="240" w:lineRule="auto"/>
              <w:jc w:val="center"/>
              <w:rPr>
                <w:sz w:val="24"/>
                <w:szCs w:val="24"/>
              </w:rPr>
            </w:pPr>
            <w:r>
              <w:rPr>
                <w:sz w:val="24"/>
                <w:szCs w:val="24"/>
                <w:lang w:val="en-US"/>
              </w:rPr>
              <w:t>7</w:t>
            </w:r>
            <w:r w:rsidR="005316F8" w:rsidRPr="005442E7">
              <w:rPr>
                <w:sz w:val="24"/>
                <w:szCs w:val="24"/>
              </w:rPr>
              <w:t>.</w:t>
            </w:r>
          </w:p>
        </w:tc>
        <w:tc>
          <w:tcPr>
            <w:tcW w:w="3230" w:type="dxa"/>
          </w:tcPr>
          <w:p w14:paraId="754A87B3" w14:textId="77777777" w:rsidR="005316F8" w:rsidRPr="005442E7" w:rsidRDefault="005316F8" w:rsidP="007C6840">
            <w:pPr>
              <w:spacing w:line="240" w:lineRule="auto"/>
              <w:rPr>
                <w:sz w:val="24"/>
                <w:szCs w:val="24"/>
              </w:rPr>
            </w:pPr>
            <w:r w:rsidRPr="005442E7">
              <w:rPr>
                <w:sz w:val="24"/>
                <w:szCs w:val="24"/>
              </w:rPr>
              <w:t>Alamat Kantor</w:t>
            </w:r>
          </w:p>
        </w:tc>
        <w:tc>
          <w:tcPr>
            <w:tcW w:w="4590" w:type="dxa"/>
          </w:tcPr>
          <w:p w14:paraId="4744E5DF" w14:textId="77777777" w:rsidR="005316F8" w:rsidRPr="005442E7" w:rsidRDefault="005316F8" w:rsidP="007C6840">
            <w:pPr>
              <w:spacing w:line="240" w:lineRule="auto"/>
              <w:rPr>
                <w:sz w:val="24"/>
                <w:szCs w:val="24"/>
              </w:rPr>
            </w:pPr>
            <w:r w:rsidRPr="005442E7">
              <w:rPr>
                <w:sz w:val="24"/>
                <w:szCs w:val="24"/>
              </w:rPr>
              <w:t xml:space="preserve">Jurusan Perikanan FPIK Undip </w:t>
            </w:r>
            <w:r w:rsidRPr="005442E7">
              <w:rPr>
                <w:sz w:val="24"/>
                <w:szCs w:val="24"/>
              </w:rPr>
              <w:br/>
              <w:t>Jalan Prof. H. Soedarto, S.H. - Tembalang Semarang, 50275</w:t>
            </w:r>
          </w:p>
        </w:tc>
      </w:tr>
      <w:tr w:rsidR="005316F8" w:rsidRPr="005442E7" w14:paraId="51CA8573" w14:textId="77777777" w:rsidTr="007C6840">
        <w:tc>
          <w:tcPr>
            <w:tcW w:w="696" w:type="dxa"/>
          </w:tcPr>
          <w:p w14:paraId="080EA8EC" w14:textId="51EB8E32" w:rsidR="005316F8" w:rsidRPr="005442E7" w:rsidRDefault="00A87728" w:rsidP="007C6840">
            <w:pPr>
              <w:spacing w:line="240" w:lineRule="auto"/>
              <w:jc w:val="center"/>
              <w:rPr>
                <w:sz w:val="24"/>
                <w:szCs w:val="24"/>
              </w:rPr>
            </w:pPr>
            <w:r>
              <w:rPr>
                <w:sz w:val="24"/>
                <w:szCs w:val="24"/>
                <w:lang w:val="en-US"/>
              </w:rPr>
              <w:t>8</w:t>
            </w:r>
            <w:r w:rsidR="005316F8" w:rsidRPr="005442E7">
              <w:rPr>
                <w:sz w:val="24"/>
                <w:szCs w:val="24"/>
              </w:rPr>
              <w:t>.</w:t>
            </w:r>
          </w:p>
        </w:tc>
        <w:tc>
          <w:tcPr>
            <w:tcW w:w="3230" w:type="dxa"/>
          </w:tcPr>
          <w:p w14:paraId="35730954" w14:textId="77777777" w:rsidR="005316F8" w:rsidRPr="005442E7" w:rsidRDefault="005316F8" w:rsidP="007C6840">
            <w:pPr>
              <w:spacing w:line="240" w:lineRule="auto"/>
              <w:rPr>
                <w:sz w:val="24"/>
                <w:szCs w:val="24"/>
              </w:rPr>
            </w:pPr>
            <w:r w:rsidRPr="005442E7">
              <w:rPr>
                <w:sz w:val="24"/>
                <w:szCs w:val="24"/>
              </w:rPr>
              <w:t>Nomor Telepon/Faks</w:t>
            </w:r>
          </w:p>
        </w:tc>
        <w:tc>
          <w:tcPr>
            <w:tcW w:w="4590" w:type="dxa"/>
          </w:tcPr>
          <w:p w14:paraId="193999B5" w14:textId="77777777" w:rsidR="005316F8" w:rsidRPr="005442E7" w:rsidRDefault="005316F8" w:rsidP="007C6840">
            <w:pPr>
              <w:spacing w:line="240" w:lineRule="auto"/>
              <w:rPr>
                <w:sz w:val="24"/>
                <w:szCs w:val="24"/>
              </w:rPr>
            </w:pPr>
            <w:r w:rsidRPr="005442E7">
              <w:rPr>
                <w:sz w:val="24"/>
                <w:szCs w:val="24"/>
              </w:rPr>
              <w:t>024-7474698; 024-76480685</w:t>
            </w:r>
          </w:p>
        </w:tc>
      </w:tr>
      <w:tr w:rsidR="005316F8" w:rsidRPr="005442E7" w14:paraId="1C6B3DC7" w14:textId="77777777" w:rsidTr="007C6840">
        <w:tc>
          <w:tcPr>
            <w:tcW w:w="696" w:type="dxa"/>
          </w:tcPr>
          <w:p w14:paraId="616E7EAB" w14:textId="54C11AB8" w:rsidR="005316F8" w:rsidRPr="005442E7" w:rsidRDefault="00A87728" w:rsidP="007C6840">
            <w:pPr>
              <w:spacing w:line="240" w:lineRule="auto"/>
              <w:jc w:val="center"/>
              <w:rPr>
                <w:sz w:val="24"/>
                <w:szCs w:val="24"/>
              </w:rPr>
            </w:pPr>
            <w:r>
              <w:rPr>
                <w:sz w:val="24"/>
                <w:szCs w:val="24"/>
                <w:lang w:val="en-US"/>
              </w:rPr>
              <w:t>9</w:t>
            </w:r>
            <w:r w:rsidR="005316F8" w:rsidRPr="005442E7">
              <w:rPr>
                <w:sz w:val="24"/>
                <w:szCs w:val="24"/>
              </w:rPr>
              <w:t>.</w:t>
            </w:r>
          </w:p>
        </w:tc>
        <w:tc>
          <w:tcPr>
            <w:tcW w:w="3230" w:type="dxa"/>
          </w:tcPr>
          <w:p w14:paraId="66FE438E" w14:textId="77777777" w:rsidR="005316F8" w:rsidRPr="005442E7" w:rsidRDefault="005316F8" w:rsidP="007C6840">
            <w:pPr>
              <w:spacing w:line="240" w:lineRule="auto"/>
              <w:rPr>
                <w:sz w:val="24"/>
                <w:szCs w:val="24"/>
              </w:rPr>
            </w:pPr>
            <w:r w:rsidRPr="005442E7">
              <w:rPr>
                <w:sz w:val="24"/>
                <w:szCs w:val="24"/>
              </w:rPr>
              <w:t>E-mail</w:t>
            </w:r>
          </w:p>
        </w:tc>
        <w:tc>
          <w:tcPr>
            <w:tcW w:w="4590" w:type="dxa"/>
          </w:tcPr>
          <w:p w14:paraId="43728BD5" w14:textId="7E2AE549" w:rsidR="005316F8" w:rsidRPr="00350527" w:rsidRDefault="002D13AA" w:rsidP="007C6840">
            <w:pPr>
              <w:spacing w:line="240" w:lineRule="auto"/>
              <w:rPr>
                <w:sz w:val="24"/>
                <w:szCs w:val="24"/>
              </w:rPr>
            </w:pPr>
            <w:r w:rsidRPr="00350527">
              <w:rPr>
                <w:sz w:val="24"/>
                <w:szCs w:val="24"/>
              </w:rPr>
              <w:t>trisnanihapsari@live.undip.ac.id</w:t>
            </w:r>
          </w:p>
        </w:tc>
      </w:tr>
      <w:tr w:rsidR="005316F8" w:rsidRPr="005442E7" w14:paraId="25512EAF" w14:textId="77777777" w:rsidTr="007C6840">
        <w:tc>
          <w:tcPr>
            <w:tcW w:w="3926" w:type="dxa"/>
            <w:gridSpan w:val="2"/>
            <w:vMerge w:val="restart"/>
          </w:tcPr>
          <w:p w14:paraId="592DB523" w14:textId="27E9AE2A" w:rsidR="005316F8" w:rsidRPr="005442E7" w:rsidRDefault="00A87728" w:rsidP="007C6840">
            <w:pPr>
              <w:spacing w:line="240" w:lineRule="auto"/>
              <w:rPr>
                <w:sz w:val="24"/>
                <w:szCs w:val="24"/>
              </w:rPr>
            </w:pPr>
            <w:r>
              <w:rPr>
                <w:sz w:val="24"/>
                <w:szCs w:val="24"/>
                <w:lang w:val="en-US"/>
              </w:rPr>
              <w:t>10</w:t>
            </w:r>
            <w:r w:rsidR="005316F8" w:rsidRPr="005442E7">
              <w:rPr>
                <w:sz w:val="24"/>
                <w:szCs w:val="24"/>
              </w:rPr>
              <w:t>.     Mata Kuliah y</w:t>
            </w:r>
            <w:r w:rsidR="00EE326A">
              <w:rPr>
                <w:sz w:val="24"/>
                <w:szCs w:val="24"/>
                <w:lang w:val="en-US"/>
              </w:rPr>
              <w:t>an</w:t>
            </w:r>
            <w:r w:rsidR="005316F8" w:rsidRPr="005442E7">
              <w:rPr>
                <w:sz w:val="24"/>
                <w:szCs w:val="24"/>
              </w:rPr>
              <w:t>g diampu</w:t>
            </w:r>
          </w:p>
          <w:p w14:paraId="498AE23F" w14:textId="77777777" w:rsidR="005316F8" w:rsidRPr="005442E7" w:rsidRDefault="005316F8" w:rsidP="007C6840">
            <w:pPr>
              <w:spacing w:line="240" w:lineRule="auto"/>
              <w:rPr>
                <w:sz w:val="24"/>
                <w:szCs w:val="24"/>
              </w:rPr>
            </w:pPr>
          </w:p>
        </w:tc>
        <w:tc>
          <w:tcPr>
            <w:tcW w:w="4590" w:type="dxa"/>
          </w:tcPr>
          <w:p w14:paraId="70165F41" w14:textId="174F6441" w:rsidR="005316F8" w:rsidRPr="00350527" w:rsidRDefault="005316F8" w:rsidP="001B0B9F">
            <w:pPr>
              <w:spacing w:line="240" w:lineRule="auto"/>
              <w:ind w:left="270" w:hanging="270"/>
              <w:rPr>
                <w:sz w:val="24"/>
                <w:szCs w:val="24"/>
                <w:lang w:val="en-GB"/>
              </w:rPr>
            </w:pPr>
            <w:r w:rsidRPr="005442E7">
              <w:rPr>
                <w:sz w:val="24"/>
                <w:szCs w:val="24"/>
              </w:rPr>
              <w:t>1. Sosiologi Masyarakat Pe</w:t>
            </w:r>
            <w:proofErr w:type="spellStart"/>
            <w:r w:rsidR="00350527">
              <w:rPr>
                <w:sz w:val="24"/>
                <w:szCs w:val="24"/>
                <w:lang w:val="en-GB"/>
              </w:rPr>
              <w:t>sisir</w:t>
            </w:r>
            <w:proofErr w:type="spellEnd"/>
          </w:p>
        </w:tc>
      </w:tr>
      <w:tr w:rsidR="00350527" w:rsidRPr="005442E7" w14:paraId="45E226B5" w14:textId="77777777" w:rsidTr="007C6840">
        <w:tc>
          <w:tcPr>
            <w:tcW w:w="3926" w:type="dxa"/>
            <w:gridSpan w:val="2"/>
            <w:vMerge/>
          </w:tcPr>
          <w:p w14:paraId="08FC38F1" w14:textId="77777777" w:rsidR="00350527" w:rsidRPr="005442E7" w:rsidRDefault="00350527" w:rsidP="00350527">
            <w:pPr>
              <w:spacing w:line="240" w:lineRule="auto"/>
              <w:rPr>
                <w:sz w:val="24"/>
                <w:szCs w:val="24"/>
              </w:rPr>
            </w:pPr>
          </w:p>
        </w:tc>
        <w:tc>
          <w:tcPr>
            <w:tcW w:w="4590" w:type="dxa"/>
          </w:tcPr>
          <w:p w14:paraId="4F212701" w14:textId="248C3714" w:rsidR="00350527" w:rsidRPr="005442E7" w:rsidRDefault="00350527" w:rsidP="00350527">
            <w:pPr>
              <w:spacing w:line="240" w:lineRule="auto"/>
              <w:ind w:left="270" w:hanging="270"/>
              <w:rPr>
                <w:sz w:val="24"/>
                <w:szCs w:val="24"/>
              </w:rPr>
            </w:pPr>
            <w:r w:rsidRPr="005442E7">
              <w:rPr>
                <w:sz w:val="24"/>
                <w:szCs w:val="24"/>
              </w:rPr>
              <w:t xml:space="preserve">2. Ekonomi Perikanan </w:t>
            </w:r>
          </w:p>
        </w:tc>
      </w:tr>
      <w:tr w:rsidR="00350527" w:rsidRPr="005442E7" w14:paraId="13CC6082" w14:textId="77777777" w:rsidTr="007C6840">
        <w:tc>
          <w:tcPr>
            <w:tcW w:w="3926" w:type="dxa"/>
            <w:gridSpan w:val="2"/>
            <w:vMerge/>
          </w:tcPr>
          <w:p w14:paraId="3678C2F8" w14:textId="77777777" w:rsidR="00350527" w:rsidRPr="005442E7" w:rsidRDefault="00350527" w:rsidP="00350527">
            <w:pPr>
              <w:spacing w:line="240" w:lineRule="auto"/>
              <w:rPr>
                <w:sz w:val="24"/>
                <w:szCs w:val="24"/>
              </w:rPr>
            </w:pPr>
          </w:p>
        </w:tc>
        <w:tc>
          <w:tcPr>
            <w:tcW w:w="4590" w:type="dxa"/>
          </w:tcPr>
          <w:p w14:paraId="51DC844D" w14:textId="3229BA41" w:rsidR="00350527" w:rsidRPr="005442E7" w:rsidRDefault="00350527" w:rsidP="00350527">
            <w:pPr>
              <w:spacing w:line="240" w:lineRule="auto"/>
              <w:ind w:left="270" w:hanging="270"/>
              <w:rPr>
                <w:sz w:val="24"/>
                <w:szCs w:val="24"/>
              </w:rPr>
            </w:pPr>
            <w:r w:rsidRPr="005442E7">
              <w:rPr>
                <w:sz w:val="24"/>
                <w:szCs w:val="24"/>
              </w:rPr>
              <w:t xml:space="preserve">3. </w:t>
            </w:r>
            <w:proofErr w:type="spellStart"/>
            <w:r>
              <w:rPr>
                <w:sz w:val="24"/>
                <w:szCs w:val="24"/>
                <w:lang w:val="en-GB"/>
              </w:rPr>
              <w:t>Statistik</w:t>
            </w:r>
            <w:proofErr w:type="spellEnd"/>
            <w:r>
              <w:rPr>
                <w:sz w:val="24"/>
                <w:szCs w:val="24"/>
                <w:lang w:val="en-GB"/>
              </w:rPr>
              <w:t xml:space="preserve"> </w:t>
            </w:r>
            <w:proofErr w:type="spellStart"/>
            <w:r>
              <w:rPr>
                <w:sz w:val="24"/>
                <w:szCs w:val="24"/>
                <w:lang w:val="en-GB"/>
              </w:rPr>
              <w:t>Terapan</w:t>
            </w:r>
            <w:proofErr w:type="spellEnd"/>
          </w:p>
        </w:tc>
      </w:tr>
      <w:tr w:rsidR="00350527" w:rsidRPr="005442E7" w14:paraId="7CC9CA2E" w14:textId="77777777" w:rsidTr="007C6840">
        <w:tc>
          <w:tcPr>
            <w:tcW w:w="3926" w:type="dxa"/>
            <w:gridSpan w:val="2"/>
            <w:vMerge/>
          </w:tcPr>
          <w:p w14:paraId="229F093C" w14:textId="77777777" w:rsidR="00350527" w:rsidRPr="005442E7" w:rsidRDefault="00350527" w:rsidP="00350527">
            <w:pPr>
              <w:spacing w:line="240" w:lineRule="auto"/>
              <w:rPr>
                <w:sz w:val="24"/>
                <w:szCs w:val="24"/>
              </w:rPr>
            </w:pPr>
          </w:p>
        </w:tc>
        <w:tc>
          <w:tcPr>
            <w:tcW w:w="4590" w:type="dxa"/>
          </w:tcPr>
          <w:p w14:paraId="4A320A81" w14:textId="05DB2E1A" w:rsidR="00350527" w:rsidRPr="00350527" w:rsidRDefault="00350527" w:rsidP="00350527">
            <w:pPr>
              <w:spacing w:line="240" w:lineRule="auto"/>
              <w:ind w:left="270" w:hanging="270"/>
              <w:rPr>
                <w:sz w:val="24"/>
                <w:szCs w:val="24"/>
                <w:lang w:val="en-GB"/>
              </w:rPr>
            </w:pPr>
            <w:r w:rsidRPr="005442E7">
              <w:rPr>
                <w:sz w:val="24"/>
                <w:szCs w:val="24"/>
              </w:rPr>
              <w:t>4. Penyuluhan dan Pemberdayaan Masyarakat Pesisir</w:t>
            </w:r>
          </w:p>
        </w:tc>
      </w:tr>
      <w:tr w:rsidR="00350527" w:rsidRPr="005442E7" w14:paraId="469A8D58" w14:textId="77777777" w:rsidTr="007C6840">
        <w:tc>
          <w:tcPr>
            <w:tcW w:w="3926" w:type="dxa"/>
            <w:gridSpan w:val="2"/>
            <w:vMerge/>
          </w:tcPr>
          <w:p w14:paraId="645E4650" w14:textId="77777777" w:rsidR="00350527" w:rsidRPr="005442E7" w:rsidRDefault="00350527" w:rsidP="00350527">
            <w:pPr>
              <w:spacing w:line="240" w:lineRule="auto"/>
              <w:rPr>
                <w:sz w:val="24"/>
                <w:szCs w:val="24"/>
              </w:rPr>
            </w:pPr>
          </w:p>
        </w:tc>
        <w:tc>
          <w:tcPr>
            <w:tcW w:w="4590" w:type="dxa"/>
          </w:tcPr>
          <w:p w14:paraId="448450CB" w14:textId="40ED54A7" w:rsidR="00350527" w:rsidRPr="005442E7" w:rsidRDefault="00350527" w:rsidP="00350527">
            <w:pPr>
              <w:spacing w:line="240" w:lineRule="auto"/>
              <w:ind w:left="270" w:hanging="270"/>
              <w:rPr>
                <w:sz w:val="24"/>
                <w:szCs w:val="24"/>
              </w:rPr>
            </w:pPr>
            <w:r w:rsidRPr="005442E7">
              <w:rPr>
                <w:sz w:val="24"/>
                <w:szCs w:val="24"/>
              </w:rPr>
              <w:t xml:space="preserve">5. </w:t>
            </w:r>
            <w:proofErr w:type="spellStart"/>
            <w:r>
              <w:rPr>
                <w:sz w:val="24"/>
                <w:szCs w:val="24"/>
                <w:lang w:val="en-GB"/>
              </w:rPr>
              <w:t>Perencanaan</w:t>
            </w:r>
            <w:proofErr w:type="spellEnd"/>
            <w:r>
              <w:rPr>
                <w:sz w:val="24"/>
                <w:szCs w:val="24"/>
                <w:lang w:val="en-GB"/>
              </w:rPr>
              <w:t xml:space="preserve"> </w:t>
            </w:r>
            <w:proofErr w:type="spellStart"/>
            <w:r>
              <w:rPr>
                <w:sz w:val="24"/>
                <w:szCs w:val="24"/>
                <w:lang w:val="en-GB"/>
              </w:rPr>
              <w:t>Industri</w:t>
            </w:r>
            <w:proofErr w:type="spellEnd"/>
            <w:r w:rsidRPr="005442E7">
              <w:rPr>
                <w:sz w:val="24"/>
                <w:szCs w:val="24"/>
              </w:rPr>
              <w:t xml:space="preserve"> Penangkapan Ikan</w:t>
            </w:r>
          </w:p>
          <w:p w14:paraId="231C622D" w14:textId="77777777" w:rsidR="00350527" w:rsidRPr="005442E7" w:rsidRDefault="00350527" w:rsidP="00350527">
            <w:pPr>
              <w:spacing w:line="240" w:lineRule="auto"/>
              <w:ind w:left="270" w:hanging="270"/>
              <w:rPr>
                <w:sz w:val="24"/>
                <w:szCs w:val="24"/>
              </w:rPr>
            </w:pPr>
            <w:r w:rsidRPr="005442E7">
              <w:rPr>
                <w:sz w:val="24"/>
                <w:szCs w:val="24"/>
              </w:rPr>
              <w:t>6. Kewirausahaan</w:t>
            </w:r>
          </w:p>
          <w:p w14:paraId="0FBC51CB" w14:textId="12EF1771" w:rsidR="00350527" w:rsidRPr="005442E7" w:rsidRDefault="00350527" w:rsidP="00350527">
            <w:pPr>
              <w:spacing w:line="240" w:lineRule="auto"/>
              <w:ind w:left="270" w:hanging="270"/>
              <w:rPr>
                <w:sz w:val="24"/>
                <w:szCs w:val="24"/>
              </w:rPr>
            </w:pPr>
            <w:r w:rsidRPr="005442E7">
              <w:rPr>
                <w:sz w:val="24"/>
                <w:szCs w:val="24"/>
              </w:rPr>
              <w:t>7. Pemasaran Hasil Perikanan</w:t>
            </w:r>
          </w:p>
        </w:tc>
      </w:tr>
      <w:tr w:rsidR="00350527" w:rsidRPr="005442E7" w14:paraId="3F258D5F" w14:textId="77777777" w:rsidTr="007C6840">
        <w:trPr>
          <w:trHeight w:val="297"/>
        </w:trPr>
        <w:tc>
          <w:tcPr>
            <w:tcW w:w="3926" w:type="dxa"/>
            <w:gridSpan w:val="2"/>
          </w:tcPr>
          <w:p w14:paraId="322D5671" w14:textId="77777777" w:rsidR="00350527" w:rsidRPr="005442E7" w:rsidRDefault="00350527" w:rsidP="00350527">
            <w:pPr>
              <w:spacing w:line="240" w:lineRule="auto"/>
              <w:rPr>
                <w:sz w:val="24"/>
                <w:szCs w:val="24"/>
              </w:rPr>
            </w:pPr>
          </w:p>
        </w:tc>
        <w:tc>
          <w:tcPr>
            <w:tcW w:w="4590" w:type="dxa"/>
          </w:tcPr>
          <w:p w14:paraId="768EE2C9" w14:textId="77777777" w:rsidR="00350527" w:rsidRDefault="00350527" w:rsidP="00350527">
            <w:pPr>
              <w:spacing w:line="240" w:lineRule="auto"/>
              <w:ind w:left="270" w:hanging="270"/>
              <w:rPr>
                <w:sz w:val="24"/>
                <w:szCs w:val="24"/>
                <w:lang w:val="en-GB"/>
              </w:rPr>
            </w:pPr>
            <w:r>
              <w:rPr>
                <w:sz w:val="24"/>
                <w:szCs w:val="24"/>
                <w:lang w:val="en-GB"/>
              </w:rPr>
              <w:t xml:space="preserve">8. </w:t>
            </w:r>
            <w:proofErr w:type="spellStart"/>
            <w:r>
              <w:rPr>
                <w:sz w:val="24"/>
                <w:szCs w:val="24"/>
                <w:lang w:val="en-GB"/>
              </w:rPr>
              <w:t>Rancangan</w:t>
            </w:r>
            <w:proofErr w:type="spellEnd"/>
            <w:r>
              <w:rPr>
                <w:sz w:val="24"/>
                <w:szCs w:val="24"/>
                <w:lang w:val="en-GB"/>
              </w:rPr>
              <w:t xml:space="preserve"> </w:t>
            </w:r>
            <w:proofErr w:type="spellStart"/>
            <w:r>
              <w:rPr>
                <w:sz w:val="24"/>
                <w:szCs w:val="24"/>
                <w:lang w:val="en-GB"/>
              </w:rPr>
              <w:t>Percobaan</w:t>
            </w:r>
            <w:proofErr w:type="spellEnd"/>
          </w:p>
          <w:p w14:paraId="51F856C4" w14:textId="632A36D9" w:rsidR="009F2DC3" w:rsidRPr="00350527" w:rsidRDefault="009F2DC3" w:rsidP="009F2DC3">
            <w:pPr>
              <w:spacing w:line="240" w:lineRule="auto"/>
              <w:rPr>
                <w:sz w:val="24"/>
                <w:szCs w:val="24"/>
                <w:lang w:val="en-GB"/>
              </w:rPr>
            </w:pPr>
            <w:r>
              <w:rPr>
                <w:sz w:val="24"/>
                <w:szCs w:val="24"/>
                <w:lang w:val="en-GB"/>
              </w:rPr>
              <w:t xml:space="preserve">9. Riset </w:t>
            </w:r>
            <w:proofErr w:type="spellStart"/>
            <w:r>
              <w:rPr>
                <w:sz w:val="24"/>
                <w:szCs w:val="24"/>
                <w:lang w:val="en-GB"/>
              </w:rPr>
              <w:t>Operasi</w:t>
            </w:r>
            <w:proofErr w:type="spellEnd"/>
          </w:p>
        </w:tc>
      </w:tr>
      <w:tr w:rsidR="000A7158" w:rsidRPr="005442E7" w14:paraId="7EE9381D" w14:textId="77777777" w:rsidTr="007C6840">
        <w:trPr>
          <w:trHeight w:val="297"/>
        </w:trPr>
        <w:tc>
          <w:tcPr>
            <w:tcW w:w="3926" w:type="dxa"/>
            <w:gridSpan w:val="2"/>
          </w:tcPr>
          <w:p w14:paraId="1CB49CAE" w14:textId="77777777" w:rsidR="000A7158" w:rsidRPr="005442E7" w:rsidRDefault="000A7158" w:rsidP="00350527">
            <w:pPr>
              <w:spacing w:line="240" w:lineRule="auto"/>
              <w:rPr>
                <w:sz w:val="24"/>
                <w:szCs w:val="24"/>
              </w:rPr>
            </w:pPr>
          </w:p>
        </w:tc>
        <w:tc>
          <w:tcPr>
            <w:tcW w:w="4590" w:type="dxa"/>
          </w:tcPr>
          <w:p w14:paraId="57EB74B5" w14:textId="2E1010C0" w:rsidR="000A7158" w:rsidRDefault="000A7158" w:rsidP="00350527">
            <w:pPr>
              <w:spacing w:line="240" w:lineRule="auto"/>
              <w:ind w:left="270" w:hanging="270"/>
              <w:rPr>
                <w:sz w:val="24"/>
                <w:szCs w:val="24"/>
                <w:lang w:val="en-GB"/>
              </w:rPr>
            </w:pPr>
            <w:r>
              <w:rPr>
                <w:sz w:val="24"/>
                <w:szCs w:val="24"/>
                <w:lang w:val="en-GB"/>
              </w:rPr>
              <w:t xml:space="preserve">10. </w:t>
            </w:r>
            <w:proofErr w:type="spellStart"/>
            <w:r>
              <w:rPr>
                <w:sz w:val="24"/>
                <w:szCs w:val="24"/>
                <w:lang w:val="en-GB"/>
              </w:rPr>
              <w:t>Manajemen</w:t>
            </w:r>
            <w:proofErr w:type="spellEnd"/>
            <w:r>
              <w:rPr>
                <w:sz w:val="24"/>
                <w:szCs w:val="24"/>
                <w:lang w:val="en-GB"/>
              </w:rPr>
              <w:t xml:space="preserve"> </w:t>
            </w:r>
            <w:proofErr w:type="spellStart"/>
            <w:r>
              <w:rPr>
                <w:sz w:val="24"/>
                <w:szCs w:val="24"/>
                <w:lang w:val="en-GB"/>
              </w:rPr>
              <w:t>Operasi</w:t>
            </w:r>
            <w:proofErr w:type="spellEnd"/>
            <w:r>
              <w:rPr>
                <w:sz w:val="24"/>
                <w:szCs w:val="24"/>
                <w:lang w:val="en-GB"/>
              </w:rPr>
              <w:t xml:space="preserve"> </w:t>
            </w:r>
            <w:proofErr w:type="spellStart"/>
            <w:r>
              <w:rPr>
                <w:sz w:val="24"/>
                <w:szCs w:val="24"/>
                <w:lang w:val="en-GB"/>
              </w:rPr>
              <w:t>Penangkapan</w:t>
            </w:r>
            <w:proofErr w:type="spellEnd"/>
            <w:r>
              <w:rPr>
                <w:sz w:val="24"/>
                <w:szCs w:val="24"/>
                <w:lang w:val="en-GB"/>
              </w:rPr>
              <w:t xml:space="preserve"> Ikan</w:t>
            </w:r>
          </w:p>
        </w:tc>
      </w:tr>
      <w:tr w:rsidR="009F2DC3" w:rsidRPr="005442E7" w14:paraId="7615149D" w14:textId="77777777" w:rsidTr="007C6840">
        <w:trPr>
          <w:trHeight w:val="297"/>
        </w:trPr>
        <w:tc>
          <w:tcPr>
            <w:tcW w:w="3926" w:type="dxa"/>
            <w:gridSpan w:val="2"/>
          </w:tcPr>
          <w:p w14:paraId="0D0B7812" w14:textId="77777777" w:rsidR="009F2DC3" w:rsidRPr="005442E7" w:rsidRDefault="009F2DC3" w:rsidP="00350527">
            <w:pPr>
              <w:spacing w:line="240" w:lineRule="auto"/>
              <w:rPr>
                <w:sz w:val="24"/>
                <w:szCs w:val="24"/>
              </w:rPr>
            </w:pPr>
          </w:p>
        </w:tc>
        <w:tc>
          <w:tcPr>
            <w:tcW w:w="4590" w:type="dxa"/>
          </w:tcPr>
          <w:p w14:paraId="0C09FBFF" w14:textId="68D92F4C" w:rsidR="009F2DC3" w:rsidRDefault="000A7158" w:rsidP="00350527">
            <w:pPr>
              <w:spacing w:line="240" w:lineRule="auto"/>
              <w:ind w:left="270" w:hanging="270"/>
              <w:rPr>
                <w:sz w:val="24"/>
                <w:szCs w:val="24"/>
                <w:lang w:val="en-GB"/>
              </w:rPr>
            </w:pPr>
            <w:r>
              <w:rPr>
                <w:sz w:val="24"/>
                <w:szCs w:val="24"/>
                <w:lang w:val="en-GB"/>
              </w:rPr>
              <w:t xml:space="preserve">11. </w:t>
            </w:r>
            <w:r w:rsidR="009F2DC3">
              <w:rPr>
                <w:sz w:val="24"/>
                <w:szCs w:val="24"/>
                <w:lang w:val="en-GB"/>
              </w:rPr>
              <w:t xml:space="preserve">Metode </w:t>
            </w:r>
            <w:proofErr w:type="spellStart"/>
            <w:r w:rsidR="009F2DC3">
              <w:rPr>
                <w:sz w:val="24"/>
                <w:szCs w:val="24"/>
                <w:lang w:val="en-GB"/>
              </w:rPr>
              <w:t>Ilmiah</w:t>
            </w:r>
            <w:proofErr w:type="spellEnd"/>
          </w:p>
        </w:tc>
      </w:tr>
    </w:tbl>
    <w:p w14:paraId="1EAD4C22" w14:textId="77777777" w:rsidR="005316F8" w:rsidRPr="005442E7" w:rsidRDefault="005316F8" w:rsidP="005316F8">
      <w:pPr>
        <w:spacing w:line="240" w:lineRule="auto"/>
        <w:rPr>
          <w:b/>
          <w:sz w:val="24"/>
          <w:szCs w:val="24"/>
        </w:rPr>
      </w:pPr>
    </w:p>
    <w:p w14:paraId="794E66ED" w14:textId="77777777" w:rsidR="005316F8" w:rsidRPr="005442E7" w:rsidRDefault="005316F8" w:rsidP="005316F8">
      <w:pPr>
        <w:spacing w:line="240" w:lineRule="auto"/>
        <w:rPr>
          <w:b/>
          <w:sz w:val="24"/>
          <w:szCs w:val="24"/>
        </w:rPr>
      </w:pPr>
      <w:r w:rsidRPr="005442E7">
        <w:rPr>
          <w:b/>
          <w:sz w:val="24"/>
          <w:szCs w:val="24"/>
        </w:rPr>
        <w:t>II  RIWAYAT PENDIDIKAN</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835"/>
        <w:gridCol w:w="2971"/>
        <w:gridCol w:w="3549"/>
      </w:tblGrid>
      <w:tr w:rsidR="00A72BC8" w:rsidRPr="005442E7" w14:paraId="06A01A22" w14:textId="418A6ACE" w:rsidTr="004E03AD">
        <w:tc>
          <w:tcPr>
            <w:tcW w:w="1560" w:type="dxa"/>
          </w:tcPr>
          <w:p w14:paraId="4FCF833D" w14:textId="77777777" w:rsidR="00A72BC8" w:rsidRPr="005442E7" w:rsidRDefault="00A72BC8" w:rsidP="007C6840">
            <w:pPr>
              <w:spacing w:line="240" w:lineRule="auto"/>
              <w:jc w:val="center"/>
              <w:rPr>
                <w:b/>
                <w:sz w:val="24"/>
                <w:szCs w:val="24"/>
              </w:rPr>
            </w:pPr>
            <w:r w:rsidRPr="005442E7">
              <w:rPr>
                <w:b/>
                <w:sz w:val="24"/>
                <w:szCs w:val="24"/>
              </w:rPr>
              <w:t>Program</w:t>
            </w:r>
          </w:p>
        </w:tc>
        <w:tc>
          <w:tcPr>
            <w:tcW w:w="2835" w:type="dxa"/>
          </w:tcPr>
          <w:p w14:paraId="66EA9FC9" w14:textId="77777777" w:rsidR="00A72BC8" w:rsidRPr="005442E7" w:rsidRDefault="00A72BC8" w:rsidP="007C6840">
            <w:pPr>
              <w:spacing w:line="240" w:lineRule="auto"/>
              <w:jc w:val="center"/>
              <w:rPr>
                <w:b/>
                <w:sz w:val="24"/>
                <w:szCs w:val="24"/>
              </w:rPr>
            </w:pPr>
            <w:r w:rsidRPr="005442E7">
              <w:rPr>
                <w:b/>
                <w:sz w:val="24"/>
                <w:szCs w:val="24"/>
              </w:rPr>
              <w:t>S-1</w:t>
            </w:r>
          </w:p>
        </w:tc>
        <w:tc>
          <w:tcPr>
            <w:tcW w:w="2971" w:type="dxa"/>
          </w:tcPr>
          <w:p w14:paraId="5200E00C" w14:textId="77777777" w:rsidR="00A72BC8" w:rsidRPr="005442E7" w:rsidRDefault="00A72BC8" w:rsidP="007C6840">
            <w:pPr>
              <w:spacing w:line="240" w:lineRule="auto"/>
              <w:jc w:val="center"/>
              <w:rPr>
                <w:b/>
                <w:sz w:val="24"/>
                <w:szCs w:val="24"/>
              </w:rPr>
            </w:pPr>
            <w:r w:rsidRPr="005442E7">
              <w:rPr>
                <w:b/>
                <w:sz w:val="24"/>
                <w:szCs w:val="24"/>
              </w:rPr>
              <w:t>S-2</w:t>
            </w:r>
          </w:p>
        </w:tc>
        <w:tc>
          <w:tcPr>
            <w:tcW w:w="3549" w:type="dxa"/>
          </w:tcPr>
          <w:p w14:paraId="76303C65" w14:textId="5870545D" w:rsidR="00A72BC8" w:rsidRPr="00A72BC8" w:rsidRDefault="00A72BC8" w:rsidP="007C6840">
            <w:pPr>
              <w:spacing w:line="240" w:lineRule="auto"/>
              <w:jc w:val="center"/>
              <w:rPr>
                <w:b/>
                <w:sz w:val="24"/>
                <w:szCs w:val="24"/>
                <w:lang w:val="en-GB"/>
              </w:rPr>
            </w:pPr>
            <w:r>
              <w:rPr>
                <w:b/>
                <w:sz w:val="24"/>
                <w:szCs w:val="24"/>
                <w:lang w:val="en-GB"/>
              </w:rPr>
              <w:t>S3</w:t>
            </w:r>
          </w:p>
        </w:tc>
      </w:tr>
      <w:tr w:rsidR="00A72BC8" w:rsidRPr="005442E7" w14:paraId="7677AB7C" w14:textId="3389ED8C" w:rsidTr="004E03AD">
        <w:tc>
          <w:tcPr>
            <w:tcW w:w="1560" w:type="dxa"/>
          </w:tcPr>
          <w:p w14:paraId="471741CC" w14:textId="77777777" w:rsidR="00A72BC8" w:rsidRPr="005442E7" w:rsidRDefault="00A72BC8" w:rsidP="007C6840">
            <w:pPr>
              <w:spacing w:line="240" w:lineRule="auto"/>
              <w:rPr>
                <w:sz w:val="24"/>
                <w:szCs w:val="24"/>
              </w:rPr>
            </w:pPr>
            <w:r w:rsidRPr="005442E7">
              <w:rPr>
                <w:sz w:val="24"/>
                <w:szCs w:val="24"/>
              </w:rPr>
              <w:t>Nama PT</w:t>
            </w:r>
          </w:p>
        </w:tc>
        <w:tc>
          <w:tcPr>
            <w:tcW w:w="2835" w:type="dxa"/>
          </w:tcPr>
          <w:p w14:paraId="624418D5" w14:textId="77777777" w:rsidR="00A72BC8" w:rsidRPr="005442E7" w:rsidRDefault="00A72BC8" w:rsidP="007C6840">
            <w:pPr>
              <w:spacing w:line="240" w:lineRule="auto"/>
              <w:jc w:val="center"/>
              <w:rPr>
                <w:sz w:val="24"/>
                <w:szCs w:val="24"/>
              </w:rPr>
            </w:pPr>
            <w:r w:rsidRPr="005442E7">
              <w:rPr>
                <w:rFonts w:eastAsia="Arial Unicode MS"/>
                <w:sz w:val="24"/>
                <w:szCs w:val="24"/>
              </w:rPr>
              <w:t>Institut Pertanian Bogor</w:t>
            </w:r>
          </w:p>
        </w:tc>
        <w:tc>
          <w:tcPr>
            <w:tcW w:w="2971" w:type="dxa"/>
          </w:tcPr>
          <w:p w14:paraId="69798888" w14:textId="77777777" w:rsidR="00A72BC8" w:rsidRPr="005442E7" w:rsidRDefault="00A72BC8" w:rsidP="007C6840">
            <w:pPr>
              <w:spacing w:line="240" w:lineRule="auto"/>
              <w:jc w:val="center"/>
              <w:rPr>
                <w:sz w:val="24"/>
                <w:szCs w:val="24"/>
              </w:rPr>
            </w:pPr>
            <w:r w:rsidRPr="005442E7">
              <w:rPr>
                <w:rFonts w:eastAsia="Arial Unicode MS"/>
                <w:sz w:val="24"/>
                <w:szCs w:val="24"/>
              </w:rPr>
              <w:t>Universitas Diponegoro</w:t>
            </w:r>
          </w:p>
        </w:tc>
        <w:tc>
          <w:tcPr>
            <w:tcW w:w="3549" w:type="dxa"/>
          </w:tcPr>
          <w:p w14:paraId="4D6ADB44" w14:textId="7886FDCF" w:rsidR="00A72BC8" w:rsidRPr="005442E7" w:rsidRDefault="00A72BC8" w:rsidP="007C6840">
            <w:pPr>
              <w:spacing w:line="240" w:lineRule="auto"/>
              <w:jc w:val="center"/>
              <w:rPr>
                <w:rFonts w:eastAsia="Arial Unicode MS"/>
                <w:sz w:val="24"/>
                <w:szCs w:val="24"/>
              </w:rPr>
            </w:pPr>
            <w:r w:rsidRPr="005442E7">
              <w:rPr>
                <w:rFonts w:eastAsia="Arial Unicode MS"/>
                <w:sz w:val="24"/>
                <w:szCs w:val="24"/>
              </w:rPr>
              <w:t>Universitas Diponegoro</w:t>
            </w:r>
          </w:p>
        </w:tc>
      </w:tr>
      <w:tr w:rsidR="00A72BC8" w:rsidRPr="005442E7" w14:paraId="432B78B9" w14:textId="176A9D84" w:rsidTr="004E03AD">
        <w:tc>
          <w:tcPr>
            <w:tcW w:w="1560" w:type="dxa"/>
          </w:tcPr>
          <w:p w14:paraId="67FAAB55" w14:textId="77777777" w:rsidR="00A72BC8" w:rsidRPr="005442E7" w:rsidRDefault="00A72BC8" w:rsidP="007C6840">
            <w:pPr>
              <w:spacing w:line="240" w:lineRule="auto"/>
              <w:rPr>
                <w:sz w:val="24"/>
                <w:szCs w:val="24"/>
              </w:rPr>
            </w:pPr>
            <w:r w:rsidRPr="005442E7">
              <w:rPr>
                <w:sz w:val="24"/>
                <w:szCs w:val="24"/>
              </w:rPr>
              <w:t>Bidang Ilmu</w:t>
            </w:r>
          </w:p>
        </w:tc>
        <w:tc>
          <w:tcPr>
            <w:tcW w:w="2835" w:type="dxa"/>
          </w:tcPr>
          <w:p w14:paraId="168BBC51" w14:textId="77777777" w:rsidR="00A72BC8" w:rsidRPr="005442E7" w:rsidRDefault="00A72BC8" w:rsidP="007C6840">
            <w:pPr>
              <w:spacing w:line="240" w:lineRule="auto"/>
              <w:jc w:val="center"/>
              <w:rPr>
                <w:sz w:val="24"/>
                <w:szCs w:val="24"/>
              </w:rPr>
            </w:pPr>
            <w:r w:rsidRPr="005442E7">
              <w:rPr>
                <w:rFonts w:eastAsia="Arial Unicode MS"/>
                <w:sz w:val="24"/>
                <w:szCs w:val="24"/>
              </w:rPr>
              <w:t>Sosial Ekonom</w:t>
            </w:r>
            <w:r w:rsidRPr="005442E7">
              <w:rPr>
                <w:rFonts w:eastAsia="Arial Unicode MS"/>
                <w:sz w:val="24"/>
                <w:szCs w:val="24"/>
                <w:lang w:val="pt-BR"/>
              </w:rPr>
              <w:t>i Perikanan</w:t>
            </w:r>
          </w:p>
        </w:tc>
        <w:tc>
          <w:tcPr>
            <w:tcW w:w="2971" w:type="dxa"/>
          </w:tcPr>
          <w:p w14:paraId="09C41A23" w14:textId="77777777" w:rsidR="00A72BC8" w:rsidRPr="005442E7" w:rsidRDefault="00A72BC8" w:rsidP="007C6840">
            <w:pPr>
              <w:spacing w:line="240" w:lineRule="auto"/>
              <w:jc w:val="center"/>
              <w:rPr>
                <w:sz w:val="24"/>
                <w:szCs w:val="24"/>
                <w:lang w:val="fi-FI"/>
              </w:rPr>
            </w:pPr>
            <w:r w:rsidRPr="005442E7">
              <w:rPr>
                <w:rFonts w:eastAsia="Arial Unicode MS"/>
                <w:sz w:val="24"/>
                <w:szCs w:val="24"/>
                <w:lang w:val="fi-FI"/>
              </w:rPr>
              <w:t>Perencanaan dan Pengelolaan Sumberdaya Kelautan</w:t>
            </w:r>
          </w:p>
        </w:tc>
        <w:tc>
          <w:tcPr>
            <w:tcW w:w="3549" w:type="dxa"/>
          </w:tcPr>
          <w:p w14:paraId="70299450" w14:textId="78002B62" w:rsidR="00A72BC8" w:rsidRPr="005442E7" w:rsidRDefault="00A72BC8" w:rsidP="007C6840">
            <w:pPr>
              <w:spacing w:line="240" w:lineRule="auto"/>
              <w:jc w:val="center"/>
              <w:rPr>
                <w:rFonts w:eastAsia="Arial Unicode MS"/>
                <w:sz w:val="24"/>
                <w:szCs w:val="24"/>
                <w:lang w:val="fi-FI"/>
              </w:rPr>
            </w:pPr>
            <w:r>
              <w:rPr>
                <w:rFonts w:eastAsia="Arial Unicode MS"/>
                <w:sz w:val="24"/>
                <w:szCs w:val="24"/>
                <w:lang w:val="fi-FI"/>
              </w:rPr>
              <w:t>Manajemen Sumber Daya Perairan</w:t>
            </w:r>
          </w:p>
        </w:tc>
      </w:tr>
      <w:tr w:rsidR="00A72BC8" w:rsidRPr="005442E7" w14:paraId="3ADA34AE" w14:textId="062BA638" w:rsidTr="004E03AD">
        <w:tc>
          <w:tcPr>
            <w:tcW w:w="1560" w:type="dxa"/>
          </w:tcPr>
          <w:p w14:paraId="75C31A09" w14:textId="77777777" w:rsidR="00A72BC8" w:rsidRPr="005442E7" w:rsidRDefault="00A72BC8" w:rsidP="007C6840">
            <w:pPr>
              <w:spacing w:line="240" w:lineRule="auto"/>
              <w:rPr>
                <w:sz w:val="24"/>
                <w:szCs w:val="24"/>
              </w:rPr>
            </w:pPr>
            <w:r w:rsidRPr="005442E7">
              <w:rPr>
                <w:sz w:val="24"/>
                <w:szCs w:val="24"/>
              </w:rPr>
              <w:t>Tahun Masuk</w:t>
            </w:r>
          </w:p>
        </w:tc>
        <w:tc>
          <w:tcPr>
            <w:tcW w:w="2835" w:type="dxa"/>
          </w:tcPr>
          <w:p w14:paraId="58CABA63" w14:textId="77777777" w:rsidR="00A72BC8" w:rsidRPr="005442E7" w:rsidRDefault="00A72BC8" w:rsidP="007C6840">
            <w:pPr>
              <w:spacing w:line="240" w:lineRule="auto"/>
              <w:jc w:val="center"/>
              <w:rPr>
                <w:sz w:val="24"/>
                <w:szCs w:val="24"/>
              </w:rPr>
            </w:pPr>
            <w:r w:rsidRPr="005442E7">
              <w:rPr>
                <w:sz w:val="24"/>
                <w:szCs w:val="24"/>
              </w:rPr>
              <w:t>2000</w:t>
            </w:r>
          </w:p>
        </w:tc>
        <w:tc>
          <w:tcPr>
            <w:tcW w:w="2971" w:type="dxa"/>
          </w:tcPr>
          <w:p w14:paraId="745D5030" w14:textId="21C05558" w:rsidR="00A72BC8" w:rsidRPr="00A72BC8" w:rsidRDefault="00A72BC8" w:rsidP="007C6840">
            <w:pPr>
              <w:spacing w:line="240" w:lineRule="auto"/>
              <w:jc w:val="center"/>
              <w:rPr>
                <w:sz w:val="24"/>
                <w:szCs w:val="24"/>
                <w:lang w:val="en-GB"/>
              </w:rPr>
            </w:pPr>
            <w:r w:rsidRPr="005442E7">
              <w:rPr>
                <w:sz w:val="24"/>
                <w:szCs w:val="24"/>
              </w:rPr>
              <w:t>200</w:t>
            </w:r>
            <w:r>
              <w:rPr>
                <w:sz w:val="24"/>
                <w:szCs w:val="24"/>
                <w:lang w:val="en-GB"/>
              </w:rPr>
              <w:t>8</w:t>
            </w:r>
          </w:p>
        </w:tc>
        <w:tc>
          <w:tcPr>
            <w:tcW w:w="3549" w:type="dxa"/>
          </w:tcPr>
          <w:p w14:paraId="53946E36" w14:textId="2119FBFB" w:rsidR="00A72BC8" w:rsidRPr="00A72BC8" w:rsidRDefault="00A72BC8" w:rsidP="007C6840">
            <w:pPr>
              <w:spacing w:line="240" w:lineRule="auto"/>
              <w:jc w:val="center"/>
              <w:rPr>
                <w:sz w:val="24"/>
                <w:szCs w:val="24"/>
                <w:lang w:val="en-GB"/>
              </w:rPr>
            </w:pPr>
            <w:r>
              <w:rPr>
                <w:sz w:val="24"/>
                <w:szCs w:val="24"/>
                <w:lang w:val="en-GB"/>
              </w:rPr>
              <w:t>2017</w:t>
            </w:r>
          </w:p>
        </w:tc>
      </w:tr>
      <w:tr w:rsidR="00A72BC8" w:rsidRPr="005442E7" w14:paraId="6F53F728" w14:textId="0054EC7B" w:rsidTr="004E03AD">
        <w:tc>
          <w:tcPr>
            <w:tcW w:w="1560" w:type="dxa"/>
          </w:tcPr>
          <w:p w14:paraId="6023B8C6" w14:textId="77777777" w:rsidR="00A72BC8" w:rsidRPr="005442E7" w:rsidRDefault="00A72BC8" w:rsidP="007C6840">
            <w:pPr>
              <w:spacing w:line="240" w:lineRule="auto"/>
              <w:rPr>
                <w:sz w:val="24"/>
                <w:szCs w:val="24"/>
              </w:rPr>
            </w:pPr>
            <w:r w:rsidRPr="005442E7">
              <w:rPr>
                <w:sz w:val="24"/>
                <w:szCs w:val="24"/>
              </w:rPr>
              <w:t>Tahun Lulus</w:t>
            </w:r>
          </w:p>
        </w:tc>
        <w:tc>
          <w:tcPr>
            <w:tcW w:w="2835" w:type="dxa"/>
          </w:tcPr>
          <w:p w14:paraId="55745B4C" w14:textId="77777777" w:rsidR="00A72BC8" w:rsidRPr="005442E7" w:rsidRDefault="00A72BC8" w:rsidP="007C6840">
            <w:pPr>
              <w:spacing w:line="240" w:lineRule="auto"/>
              <w:jc w:val="center"/>
              <w:rPr>
                <w:sz w:val="24"/>
                <w:szCs w:val="24"/>
              </w:rPr>
            </w:pPr>
            <w:r w:rsidRPr="005442E7">
              <w:rPr>
                <w:sz w:val="24"/>
                <w:szCs w:val="24"/>
              </w:rPr>
              <w:t>2004</w:t>
            </w:r>
          </w:p>
        </w:tc>
        <w:tc>
          <w:tcPr>
            <w:tcW w:w="2971" w:type="dxa"/>
          </w:tcPr>
          <w:p w14:paraId="6BDF4481" w14:textId="77777777" w:rsidR="00A72BC8" w:rsidRPr="005442E7" w:rsidRDefault="00A72BC8" w:rsidP="007C6840">
            <w:pPr>
              <w:spacing w:line="240" w:lineRule="auto"/>
              <w:jc w:val="center"/>
              <w:rPr>
                <w:sz w:val="24"/>
                <w:szCs w:val="24"/>
              </w:rPr>
            </w:pPr>
            <w:r w:rsidRPr="005442E7">
              <w:rPr>
                <w:sz w:val="24"/>
                <w:szCs w:val="24"/>
              </w:rPr>
              <w:t>2010</w:t>
            </w:r>
          </w:p>
        </w:tc>
        <w:tc>
          <w:tcPr>
            <w:tcW w:w="3549" w:type="dxa"/>
          </w:tcPr>
          <w:p w14:paraId="5500DC83" w14:textId="74F841E6" w:rsidR="00A72BC8" w:rsidRPr="00A72BC8" w:rsidRDefault="00A72BC8" w:rsidP="007C6840">
            <w:pPr>
              <w:spacing w:line="240" w:lineRule="auto"/>
              <w:jc w:val="center"/>
              <w:rPr>
                <w:sz w:val="24"/>
                <w:szCs w:val="24"/>
                <w:lang w:val="en-GB"/>
              </w:rPr>
            </w:pPr>
            <w:r>
              <w:rPr>
                <w:sz w:val="24"/>
                <w:szCs w:val="24"/>
                <w:lang w:val="en-GB"/>
              </w:rPr>
              <w:t>2022</w:t>
            </w:r>
          </w:p>
        </w:tc>
      </w:tr>
      <w:tr w:rsidR="00A72BC8" w:rsidRPr="005442E7" w14:paraId="0EA8077A" w14:textId="1D185F6A" w:rsidTr="004E03AD">
        <w:tc>
          <w:tcPr>
            <w:tcW w:w="1560" w:type="dxa"/>
          </w:tcPr>
          <w:p w14:paraId="033DA1C3" w14:textId="77777777" w:rsidR="00A72BC8" w:rsidRPr="005442E7" w:rsidRDefault="00A72BC8" w:rsidP="007C6840">
            <w:pPr>
              <w:spacing w:line="240" w:lineRule="auto"/>
              <w:rPr>
                <w:sz w:val="24"/>
                <w:szCs w:val="24"/>
              </w:rPr>
            </w:pPr>
            <w:r w:rsidRPr="005442E7">
              <w:rPr>
                <w:sz w:val="24"/>
                <w:szCs w:val="24"/>
              </w:rPr>
              <w:t>JudulSkripsi/Tesis/</w:t>
            </w:r>
          </w:p>
          <w:p w14:paraId="6E735C6D" w14:textId="77777777" w:rsidR="00A72BC8" w:rsidRPr="005442E7" w:rsidRDefault="00A72BC8" w:rsidP="007C6840">
            <w:pPr>
              <w:spacing w:line="240" w:lineRule="auto"/>
              <w:rPr>
                <w:sz w:val="24"/>
                <w:szCs w:val="24"/>
              </w:rPr>
            </w:pPr>
            <w:r w:rsidRPr="005442E7">
              <w:rPr>
                <w:sz w:val="24"/>
                <w:szCs w:val="24"/>
              </w:rPr>
              <w:t>Disertasi</w:t>
            </w:r>
          </w:p>
        </w:tc>
        <w:tc>
          <w:tcPr>
            <w:tcW w:w="2835" w:type="dxa"/>
          </w:tcPr>
          <w:p w14:paraId="5AADB058" w14:textId="77777777" w:rsidR="00A72BC8" w:rsidRPr="005442E7" w:rsidRDefault="00A72BC8" w:rsidP="007C6840">
            <w:pPr>
              <w:spacing w:line="240" w:lineRule="auto"/>
              <w:jc w:val="center"/>
              <w:rPr>
                <w:sz w:val="24"/>
                <w:szCs w:val="24"/>
              </w:rPr>
            </w:pPr>
            <w:r w:rsidRPr="005442E7">
              <w:rPr>
                <w:rFonts w:eastAsia="Arial Unicode MS"/>
                <w:sz w:val="24"/>
                <w:szCs w:val="24"/>
              </w:rPr>
              <w:t>Strategi Pengembangan Kawasan Wisata Pantai Bonang-Binangun Kabupaten Rembang</w:t>
            </w:r>
          </w:p>
        </w:tc>
        <w:tc>
          <w:tcPr>
            <w:tcW w:w="2971" w:type="dxa"/>
          </w:tcPr>
          <w:p w14:paraId="5452FC5B" w14:textId="77777777" w:rsidR="00A72BC8" w:rsidRPr="00350527" w:rsidRDefault="00A72BC8" w:rsidP="007C6840">
            <w:pPr>
              <w:spacing w:line="240" w:lineRule="auto"/>
              <w:jc w:val="center"/>
              <w:rPr>
                <w:sz w:val="24"/>
                <w:szCs w:val="24"/>
              </w:rPr>
            </w:pPr>
            <w:r w:rsidRPr="00350527">
              <w:rPr>
                <w:rFonts w:eastAsia="Arial Unicode MS"/>
                <w:sz w:val="24"/>
                <w:szCs w:val="24"/>
              </w:rPr>
              <w:t>Strategi Pemberdayaan Pelaku Usaha Kerang Simping (</w:t>
            </w:r>
            <w:r w:rsidRPr="00350527">
              <w:rPr>
                <w:rFonts w:eastAsia="Arial Unicode MS"/>
                <w:i/>
                <w:sz w:val="24"/>
                <w:szCs w:val="24"/>
              </w:rPr>
              <w:t>Amusium peluronectes)</w:t>
            </w:r>
            <w:r w:rsidRPr="00350527">
              <w:rPr>
                <w:rFonts w:eastAsia="Arial Unicode MS"/>
                <w:sz w:val="24"/>
                <w:szCs w:val="24"/>
              </w:rPr>
              <w:t xml:space="preserve"> yang Berorientasi Pasar di Kabupaten Brebes</w:t>
            </w:r>
          </w:p>
        </w:tc>
        <w:tc>
          <w:tcPr>
            <w:tcW w:w="3549" w:type="dxa"/>
          </w:tcPr>
          <w:p w14:paraId="66344532" w14:textId="33D0A585" w:rsidR="00A66372" w:rsidRPr="00A66372" w:rsidRDefault="00A66372" w:rsidP="00A66372">
            <w:pPr>
              <w:autoSpaceDE w:val="0"/>
              <w:autoSpaceDN w:val="0"/>
              <w:adjustRightInd w:val="0"/>
              <w:spacing w:line="240" w:lineRule="auto"/>
              <w:jc w:val="center"/>
              <w:rPr>
                <w:sz w:val="24"/>
                <w:szCs w:val="24"/>
              </w:rPr>
            </w:pPr>
            <w:r w:rsidRPr="005F17B7">
              <w:rPr>
                <w:sz w:val="24"/>
                <w:szCs w:val="24"/>
              </w:rPr>
              <w:t xml:space="preserve">Pengelolaan Kolaboratif Perikanan </w:t>
            </w:r>
          </w:p>
          <w:p w14:paraId="4B1134DB" w14:textId="11CB95D6" w:rsidR="00A72BC8" w:rsidRPr="00A66372" w:rsidRDefault="00A66372" w:rsidP="00A66372">
            <w:pPr>
              <w:autoSpaceDE w:val="0"/>
              <w:autoSpaceDN w:val="0"/>
              <w:adjustRightInd w:val="0"/>
              <w:spacing w:line="240" w:lineRule="auto"/>
              <w:jc w:val="center"/>
              <w:rPr>
                <w:sz w:val="24"/>
                <w:szCs w:val="24"/>
              </w:rPr>
            </w:pPr>
            <w:r w:rsidRPr="00A66372">
              <w:rPr>
                <w:sz w:val="24"/>
                <w:szCs w:val="24"/>
              </w:rPr>
              <w:t>Kepiting Bakau (</w:t>
            </w:r>
            <w:r w:rsidRPr="00A66372">
              <w:rPr>
                <w:i/>
                <w:sz w:val="24"/>
                <w:szCs w:val="24"/>
              </w:rPr>
              <w:t xml:space="preserve">Scylla </w:t>
            </w:r>
            <w:r w:rsidRPr="00A66372">
              <w:rPr>
                <w:iCs/>
                <w:sz w:val="24"/>
                <w:szCs w:val="24"/>
              </w:rPr>
              <w:t>sp.)</w:t>
            </w:r>
            <w:r w:rsidRPr="00A66372">
              <w:rPr>
                <w:sz w:val="24"/>
                <w:szCs w:val="24"/>
              </w:rPr>
              <w:t xml:space="preserve"> di Kawasan Pesisir Mojo Kecamatan Ulujami Kabupaten Pemalang</w:t>
            </w:r>
          </w:p>
        </w:tc>
      </w:tr>
      <w:tr w:rsidR="00A72BC8" w:rsidRPr="005442E7" w14:paraId="666A83C5" w14:textId="6E259D1B" w:rsidTr="004E03AD">
        <w:tc>
          <w:tcPr>
            <w:tcW w:w="1560" w:type="dxa"/>
          </w:tcPr>
          <w:p w14:paraId="5F3393AF" w14:textId="77777777" w:rsidR="00A72BC8" w:rsidRPr="005442E7" w:rsidRDefault="00A72BC8" w:rsidP="007C6840">
            <w:pPr>
              <w:spacing w:line="240" w:lineRule="auto"/>
              <w:rPr>
                <w:sz w:val="24"/>
                <w:szCs w:val="24"/>
              </w:rPr>
            </w:pPr>
            <w:r w:rsidRPr="005442E7">
              <w:rPr>
                <w:sz w:val="24"/>
                <w:szCs w:val="24"/>
              </w:rPr>
              <w:t>Nama Pembimbing/ Promotor</w:t>
            </w:r>
          </w:p>
        </w:tc>
        <w:tc>
          <w:tcPr>
            <w:tcW w:w="2835" w:type="dxa"/>
          </w:tcPr>
          <w:p w14:paraId="58B57B89" w14:textId="7BDB9D1C" w:rsidR="00A72BC8" w:rsidRPr="005442E7" w:rsidRDefault="00A72BC8" w:rsidP="007C6840">
            <w:pPr>
              <w:spacing w:line="240" w:lineRule="auto"/>
              <w:jc w:val="center"/>
              <w:rPr>
                <w:sz w:val="24"/>
                <w:szCs w:val="24"/>
              </w:rPr>
            </w:pPr>
            <w:r w:rsidRPr="00350527">
              <w:rPr>
                <w:sz w:val="24"/>
                <w:szCs w:val="24"/>
              </w:rPr>
              <w:t>Dr.</w:t>
            </w:r>
            <w:r w:rsidRPr="005442E7">
              <w:rPr>
                <w:sz w:val="24"/>
                <w:szCs w:val="24"/>
              </w:rPr>
              <w:t>Ir. Gatot Yulianto, MSi</w:t>
            </w:r>
          </w:p>
          <w:p w14:paraId="4551243D" w14:textId="77777777" w:rsidR="00A72BC8" w:rsidRPr="005442E7" w:rsidRDefault="00A72BC8" w:rsidP="007C6840">
            <w:pPr>
              <w:spacing w:line="240" w:lineRule="auto"/>
              <w:jc w:val="center"/>
              <w:rPr>
                <w:sz w:val="24"/>
                <w:szCs w:val="24"/>
              </w:rPr>
            </w:pPr>
            <w:r w:rsidRPr="005442E7">
              <w:rPr>
                <w:sz w:val="24"/>
                <w:szCs w:val="24"/>
              </w:rPr>
              <w:t>Ir. Moh. Prihatna Sobari, MSi</w:t>
            </w:r>
          </w:p>
        </w:tc>
        <w:tc>
          <w:tcPr>
            <w:tcW w:w="2971" w:type="dxa"/>
          </w:tcPr>
          <w:p w14:paraId="54E82076" w14:textId="77777777" w:rsidR="00A72BC8" w:rsidRPr="005442E7" w:rsidRDefault="00A72BC8" w:rsidP="007C6840">
            <w:pPr>
              <w:spacing w:line="240" w:lineRule="auto"/>
              <w:jc w:val="center"/>
              <w:rPr>
                <w:sz w:val="24"/>
                <w:szCs w:val="24"/>
              </w:rPr>
            </w:pPr>
            <w:r w:rsidRPr="005442E7">
              <w:rPr>
                <w:sz w:val="24"/>
                <w:szCs w:val="24"/>
              </w:rPr>
              <w:t>Prof. Dra. Indah Susilowati, MSc, PhD</w:t>
            </w:r>
          </w:p>
          <w:p w14:paraId="683222B6" w14:textId="77777777" w:rsidR="00A72BC8" w:rsidRPr="005442E7" w:rsidRDefault="00A72BC8" w:rsidP="007C6840">
            <w:pPr>
              <w:spacing w:line="240" w:lineRule="auto"/>
              <w:jc w:val="center"/>
              <w:rPr>
                <w:sz w:val="24"/>
                <w:szCs w:val="24"/>
              </w:rPr>
            </w:pPr>
            <w:r w:rsidRPr="005442E7">
              <w:rPr>
                <w:sz w:val="24"/>
                <w:szCs w:val="24"/>
              </w:rPr>
              <w:t>Dr. Ir. Jusup Suprijanto,DEA</w:t>
            </w:r>
          </w:p>
        </w:tc>
        <w:tc>
          <w:tcPr>
            <w:tcW w:w="3549" w:type="dxa"/>
          </w:tcPr>
          <w:p w14:paraId="463BF8AD" w14:textId="77777777" w:rsidR="00A72BC8" w:rsidRPr="00A66372" w:rsidRDefault="00A66372" w:rsidP="00A66372">
            <w:pPr>
              <w:spacing w:line="240" w:lineRule="auto"/>
              <w:jc w:val="center"/>
              <w:rPr>
                <w:sz w:val="24"/>
                <w:szCs w:val="24"/>
              </w:rPr>
            </w:pPr>
            <w:r w:rsidRPr="00A66372">
              <w:rPr>
                <w:sz w:val="24"/>
                <w:szCs w:val="24"/>
                <w:lang w:val="sv-SE"/>
              </w:rPr>
              <w:t xml:space="preserve">Prof. </w:t>
            </w:r>
            <w:r w:rsidRPr="00A66372">
              <w:rPr>
                <w:sz w:val="24"/>
                <w:szCs w:val="24"/>
              </w:rPr>
              <w:t>Ir. Azis Nur Bambang M.S.</w:t>
            </w:r>
          </w:p>
          <w:p w14:paraId="3F68660A" w14:textId="1F90A9E6" w:rsidR="00A66372" w:rsidRPr="00A66372" w:rsidRDefault="00A66372" w:rsidP="00A66372">
            <w:pPr>
              <w:tabs>
                <w:tab w:val="left" w:pos="2835"/>
                <w:tab w:val="left" w:pos="2977"/>
              </w:tabs>
              <w:spacing w:line="240" w:lineRule="auto"/>
              <w:jc w:val="center"/>
              <w:rPr>
                <w:rFonts w:eastAsia="Meiryo UI"/>
                <w:color w:val="000000"/>
                <w:sz w:val="24"/>
                <w:szCs w:val="24"/>
              </w:rPr>
            </w:pPr>
            <w:bookmarkStart w:id="0" w:name="_Hlk115256585"/>
            <w:r w:rsidRPr="00A66372">
              <w:rPr>
                <w:rFonts w:eastAsia="Meiryo UI"/>
                <w:color w:val="000000"/>
                <w:sz w:val="24"/>
                <w:szCs w:val="24"/>
              </w:rPr>
              <w:t xml:space="preserve">Prof. </w:t>
            </w:r>
            <w:r w:rsidRPr="00A66372">
              <w:rPr>
                <w:sz w:val="24"/>
                <w:szCs w:val="24"/>
              </w:rPr>
              <w:t>Dr. Ir.</w:t>
            </w:r>
            <w:r w:rsidRPr="00A66372">
              <w:rPr>
                <w:color w:val="000000"/>
                <w:sz w:val="24"/>
                <w:szCs w:val="24"/>
              </w:rPr>
              <w:t xml:space="preserve"> Abdul Ghofar M.Sc</w:t>
            </w:r>
            <w:r w:rsidRPr="00A66372">
              <w:rPr>
                <w:rFonts w:eastAsia="Meiryo UI"/>
                <w:color w:val="000000"/>
                <w:sz w:val="24"/>
                <w:szCs w:val="24"/>
              </w:rPr>
              <w:t>.</w:t>
            </w:r>
            <w:bookmarkEnd w:id="0"/>
          </w:p>
          <w:p w14:paraId="34091610" w14:textId="2C299B35" w:rsidR="00A66372" w:rsidRPr="00A66372" w:rsidRDefault="00A66372" w:rsidP="00A66372">
            <w:pPr>
              <w:tabs>
                <w:tab w:val="left" w:pos="2835"/>
                <w:tab w:val="left" w:pos="2977"/>
              </w:tabs>
              <w:spacing w:line="240" w:lineRule="auto"/>
              <w:ind w:right="-104"/>
              <w:jc w:val="center"/>
              <w:rPr>
                <w:rFonts w:eastAsia="Meiryo UI"/>
                <w:color w:val="000000"/>
                <w:sz w:val="24"/>
                <w:szCs w:val="24"/>
                <w:lang w:val="sv-SE"/>
              </w:rPr>
            </w:pPr>
            <w:r w:rsidRPr="00A66372">
              <w:rPr>
                <w:rFonts w:eastAsia="Meiryo UI"/>
                <w:color w:val="000000"/>
                <w:sz w:val="24"/>
                <w:szCs w:val="24"/>
                <w:lang w:val="sv-SE"/>
              </w:rPr>
              <w:t xml:space="preserve">Prof. </w:t>
            </w:r>
            <w:r w:rsidRPr="00A66372">
              <w:rPr>
                <w:color w:val="000000"/>
                <w:sz w:val="24"/>
                <w:szCs w:val="24"/>
              </w:rPr>
              <w:t>Dr.</w:t>
            </w:r>
            <w:r w:rsidRPr="00A66372">
              <w:rPr>
                <w:color w:val="000000"/>
                <w:sz w:val="24"/>
                <w:szCs w:val="24"/>
                <w:shd w:val="clear" w:color="auto" w:fill="FFFFFF"/>
              </w:rPr>
              <w:t xml:space="preserve"> Aristi Dian Purnama Fitri S.Pi, M.Si.</w:t>
            </w:r>
          </w:p>
        </w:tc>
      </w:tr>
    </w:tbl>
    <w:p w14:paraId="1F4E0CBD" w14:textId="77777777" w:rsidR="005316F8" w:rsidRPr="005442E7" w:rsidRDefault="005316F8" w:rsidP="005316F8">
      <w:pPr>
        <w:spacing w:line="240" w:lineRule="auto"/>
        <w:rPr>
          <w:b/>
          <w:sz w:val="24"/>
          <w:szCs w:val="24"/>
        </w:rPr>
      </w:pPr>
    </w:p>
    <w:p w14:paraId="23D9A91B" w14:textId="77777777" w:rsidR="00350527" w:rsidRPr="005442E7" w:rsidRDefault="00350527" w:rsidP="005316F8">
      <w:pPr>
        <w:spacing w:line="240" w:lineRule="auto"/>
        <w:rPr>
          <w:b/>
          <w:sz w:val="24"/>
          <w:szCs w:val="24"/>
        </w:rPr>
      </w:pPr>
    </w:p>
    <w:p w14:paraId="36850FF3" w14:textId="77777777" w:rsidR="005316F8" w:rsidRPr="005442E7" w:rsidRDefault="005316F8" w:rsidP="005316F8">
      <w:pPr>
        <w:spacing w:line="240" w:lineRule="auto"/>
        <w:rPr>
          <w:rFonts w:eastAsia="Arial Unicode MS"/>
          <w:b/>
          <w:sz w:val="24"/>
          <w:szCs w:val="24"/>
        </w:rPr>
      </w:pPr>
      <w:r w:rsidRPr="005442E7">
        <w:rPr>
          <w:rFonts w:eastAsia="Arial Unicode MS"/>
          <w:b/>
          <w:sz w:val="24"/>
          <w:szCs w:val="24"/>
        </w:rPr>
        <w:t xml:space="preserve">III PENGALAMAN PENELITIAN (Bukan Skripsi, Tesis, maupun Disertasi) </w:t>
      </w:r>
    </w:p>
    <w:tbl>
      <w:tblPr>
        <w:tblW w:w="88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900"/>
        <w:gridCol w:w="3242"/>
        <w:gridCol w:w="1776"/>
        <w:gridCol w:w="2152"/>
      </w:tblGrid>
      <w:tr w:rsidR="005316F8" w:rsidRPr="00FD43D4" w14:paraId="7C07AF52" w14:textId="77777777" w:rsidTr="00557FAA">
        <w:trPr>
          <w:trHeight w:val="701"/>
          <w:tblHeader/>
        </w:trPr>
        <w:tc>
          <w:tcPr>
            <w:tcW w:w="810" w:type="dxa"/>
          </w:tcPr>
          <w:p w14:paraId="29C1A80F" w14:textId="77777777" w:rsidR="005316F8" w:rsidRPr="00FD43D4" w:rsidRDefault="005316F8" w:rsidP="007C6840">
            <w:pPr>
              <w:spacing w:line="240" w:lineRule="auto"/>
              <w:jc w:val="center"/>
              <w:rPr>
                <w:rFonts w:eastAsia="Arial Unicode MS"/>
                <w:b/>
                <w:sz w:val="24"/>
                <w:szCs w:val="24"/>
              </w:rPr>
            </w:pPr>
            <w:r w:rsidRPr="00FD43D4">
              <w:rPr>
                <w:rFonts w:eastAsia="Arial Unicode MS"/>
                <w:b/>
                <w:sz w:val="24"/>
                <w:szCs w:val="24"/>
              </w:rPr>
              <w:t>No.</w:t>
            </w:r>
          </w:p>
        </w:tc>
        <w:tc>
          <w:tcPr>
            <w:tcW w:w="900" w:type="dxa"/>
          </w:tcPr>
          <w:p w14:paraId="05590592" w14:textId="77777777" w:rsidR="005316F8" w:rsidRPr="00FD43D4" w:rsidRDefault="005316F8" w:rsidP="007C6840">
            <w:pPr>
              <w:spacing w:line="240" w:lineRule="auto"/>
              <w:jc w:val="center"/>
              <w:rPr>
                <w:rFonts w:eastAsia="Arial Unicode MS"/>
                <w:b/>
                <w:sz w:val="24"/>
                <w:szCs w:val="24"/>
              </w:rPr>
            </w:pPr>
            <w:r w:rsidRPr="00FD43D4">
              <w:rPr>
                <w:rFonts w:eastAsia="Arial Unicode MS"/>
                <w:b/>
                <w:sz w:val="24"/>
                <w:szCs w:val="24"/>
              </w:rPr>
              <w:t>Tahun</w:t>
            </w:r>
          </w:p>
        </w:tc>
        <w:tc>
          <w:tcPr>
            <w:tcW w:w="3242" w:type="dxa"/>
          </w:tcPr>
          <w:p w14:paraId="43375568" w14:textId="77777777" w:rsidR="005316F8" w:rsidRPr="00FD43D4" w:rsidRDefault="005316F8" w:rsidP="007C6840">
            <w:pPr>
              <w:spacing w:line="240" w:lineRule="auto"/>
              <w:jc w:val="center"/>
              <w:rPr>
                <w:rFonts w:eastAsia="Arial Unicode MS"/>
                <w:b/>
                <w:sz w:val="24"/>
                <w:szCs w:val="24"/>
              </w:rPr>
            </w:pPr>
            <w:r w:rsidRPr="00FD43D4">
              <w:rPr>
                <w:rFonts w:eastAsia="Arial Unicode MS"/>
                <w:b/>
                <w:sz w:val="24"/>
                <w:szCs w:val="24"/>
              </w:rPr>
              <w:t>Judul Penelitian</w:t>
            </w:r>
          </w:p>
          <w:p w14:paraId="3CD4466E" w14:textId="77777777" w:rsidR="005316F8" w:rsidRPr="00FD43D4" w:rsidRDefault="005316F8" w:rsidP="007C6840">
            <w:pPr>
              <w:spacing w:line="240" w:lineRule="auto"/>
              <w:ind w:right="288"/>
              <w:jc w:val="right"/>
              <w:rPr>
                <w:rFonts w:eastAsia="Arial Unicode MS"/>
                <w:sz w:val="24"/>
                <w:szCs w:val="24"/>
              </w:rPr>
            </w:pPr>
          </w:p>
        </w:tc>
        <w:tc>
          <w:tcPr>
            <w:tcW w:w="1776" w:type="dxa"/>
          </w:tcPr>
          <w:p w14:paraId="369EC706" w14:textId="77777777" w:rsidR="005316F8" w:rsidRPr="00FD43D4" w:rsidRDefault="005316F8" w:rsidP="007C6840">
            <w:pPr>
              <w:spacing w:line="240" w:lineRule="auto"/>
              <w:jc w:val="center"/>
              <w:rPr>
                <w:rFonts w:eastAsia="Arial Unicode MS"/>
                <w:b/>
                <w:sz w:val="24"/>
                <w:szCs w:val="24"/>
              </w:rPr>
            </w:pPr>
            <w:r w:rsidRPr="00FD43D4">
              <w:rPr>
                <w:rFonts w:eastAsia="Arial Unicode MS"/>
                <w:b/>
                <w:sz w:val="24"/>
                <w:szCs w:val="24"/>
              </w:rPr>
              <w:t>Ketua/Anggota</w:t>
            </w:r>
          </w:p>
        </w:tc>
        <w:tc>
          <w:tcPr>
            <w:tcW w:w="2152" w:type="dxa"/>
          </w:tcPr>
          <w:p w14:paraId="0445FB96" w14:textId="77777777" w:rsidR="005316F8" w:rsidRPr="00FD43D4" w:rsidRDefault="005316F8" w:rsidP="007C6840">
            <w:pPr>
              <w:spacing w:line="240" w:lineRule="auto"/>
              <w:jc w:val="center"/>
              <w:rPr>
                <w:rFonts w:eastAsia="Arial Unicode MS"/>
                <w:b/>
                <w:sz w:val="24"/>
                <w:szCs w:val="24"/>
              </w:rPr>
            </w:pPr>
            <w:r w:rsidRPr="00FD43D4">
              <w:rPr>
                <w:rFonts w:eastAsia="Arial Unicode MS"/>
                <w:b/>
                <w:sz w:val="24"/>
                <w:szCs w:val="24"/>
              </w:rPr>
              <w:t>Sumber</w:t>
            </w:r>
          </w:p>
          <w:p w14:paraId="0BD16B22" w14:textId="77777777" w:rsidR="005316F8" w:rsidRPr="00FD43D4" w:rsidRDefault="005316F8" w:rsidP="007C6840">
            <w:pPr>
              <w:spacing w:line="240" w:lineRule="auto"/>
              <w:jc w:val="center"/>
              <w:rPr>
                <w:rFonts w:eastAsia="Arial Unicode MS"/>
                <w:b/>
                <w:sz w:val="24"/>
                <w:szCs w:val="24"/>
              </w:rPr>
            </w:pPr>
            <w:r w:rsidRPr="00FD43D4">
              <w:rPr>
                <w:rFonts w:eastAsia="Arial Unicode MS"/>
                <w:b/>
                <w:sz w:val="24"/>
                <w:szCs w:val="24"/>
              </w:rPr>
              <w:t>Pendanaan, Jumlah</w:t>
            </w:r>
          </w:p>
        </w:tc>
      </w:tr>
      <w:tr w:rsidR="00E94539" w:rsidRPr="00FD43D4" w14:paraId="3C22D970" w14:textId="77777777" w:rsidTr="007F5309">
        <w:tc>
          <w:tcPr>
            <w:tcW w:w="810" w:type="dxa"/>
          </w:tcPr>
          <w:p w14:paraId="33ECF3D9" w14:textId="77777777" w:rsidR="00E94539" w:rsidRPr="00FD43D4" w:rsidRDefault="00E94539" w:rsidP="007C6840">
            <w:pPr>
              <w:numPr>
                <w:ilvl w:val="0"/>
                <w:numId w:val="1"/>
              </w:numPr>
              <w:spacing w:line="240" w:lineRule="auto"/>
              <w:rPr>
                <w:rFonts w:eastAsia="Arial Unicode MS"/>
                <w:sz w:val="24"/>
                <w:szCs w:val="24"/>
              </w:rPr>
            </w:pPr>
          </w:p>
        </w:tc>
        <w:tc>
          <w:tcPr>
            <w:tcW w:w="900" w:type="dxa"/>
          </w:tcPr>
          <w:p w14:paraId="2453AA52" w14:textId="77777777" w:rsidR="00E94539" w:rsidRPr="00FD43D4" w:rsidRDefault="00E94539" w:rsidP="007C6840">
            <w:pPr>
              <w:spacing w:line="240" w:lineRule="auto"/>
              <w:rPr>
                <w:rFonts w:eastAsia="Arial Unicode MS"/>
                <w:sz w:val="24"/>
                <w:szCs w:val="24"/>
              </w:rPr>
            </w:pPr>
            <w:r w:rsidRPr="00FD43D4">
              <w:rPr>
                <w:rFonts w:eastAsia="Arial Unicode MS"/>
                <w:sz w:val="24"/>
                <w:szCs w:val="24"/>
              </w:rPr>
              <w:t>2006</w:t>
            </w:r>
          </w:p>
        </w:tc>
        <w:tc>
          <w:tcPr>
            <w:tcW w:w="3242" w:type="dxa"/>
          </w:tcPr>
          <w:p w14:paraId="38B9C124" w14:textId="77777777" w:rsidR="00E94539" w:rsidRPr="00FD43D4" w:rsidRDefault="00E94539" w:rsidP="007C6840">
            <w:pPr>
              <w:spacing w:line="240" w:lineRule="auto"/>
              <w:rPr>
                <w:rFonts w:eastAsia="Arial Unicode MS"/>
                <w:sz w:val="24"/>
                <w:szCs w:val="24"/>
              </w:rPr>
            </w:pPr>
            <w:r w:rsidRPr="00FD43D4">
              <w:rPr>
                <w:rFonts w:eastAsia="Arial Unicode MS"/>
                <w:sz w:val="24"/>
                <w:szCs w:val="24"/>
              </w:rPr>
              <w:t>Analisis Kelayakan Finansial Budidaya Rumput Laut di Kepulauan Karimunjawa</w:t>
            </w:r>
          </w:p>
        </w:tc>
        <w:tc>
          <w:tcPr>
            <w:tcW w:w="1776" w:type="dxa"/>
          </w:tcPr>
          <w:p w14:paraId="49334224" w14:textId="77777777" w:rsidR="00E94539" w:rsidRPr="00FD43D4" w:rsidRDefault="00E94539" w:rsidP="007C6840">
            <w:pPr>
              <w:spacing w:line="240" w:lineRule="auto"/>
              <w:rPr>
                <w:rFonts w:eastAsia="Arial Unicode MS"/>
                <w:sz w:val="24"/>
                <w:szCs w:val="24"/>
              </w:rPr>
            </w:pPr>
            <w:r w:rsidRPr="00FD43D4">
              <w:rPr>
                <w:rFonts w:eastAsia="Arial Unicode MS"/>
                <w:sz w:val="24"/>
                <w:szCs w:val="24"/>
              </w:rPr>
              <w:t>Ketua</w:t>
            </w:r>
          </w:p>
        </w:tc>
        <w:tc>
          <w:tcPr>
            <w:tcW w:w="2152" w:type="dxa"/>
          </w:tcPr>
          <w:p w14:paraId="4E7D4488" w14:textId="2493631D" w:rsidR="00E94539" w:rsidRPr="00FD43D4" w:rsidRDefault="00E94539" w:rsidP="007C6840">
            <w:pPr>
              <w:spacing w:line="240" w:lineRule="auto"/>
              <w:rPr>
                <w:rFonts w:eastAsia="Arial Unicode MS"/>
                <w:sz w:val="24"/>
                <w:szCs w:val="24"/>
              </w:rPr>
            </w:pPr>
            <w:r w:rsidRPr="00FD43D4">
              <w:rPr>
                <w:rFonts w:eastAsia="Arial Unicode MS"/>
                <w:sz w:val="24"/>
                <w:szCs w:val="24"/>
              </w:rPr>
              <w:t xml:space="preserve">Ditjen Dikti -Dosen Muda </w:t>
            </w:r>
          </w:p>
          <w:p w14:paraId="36BAED00" w14:textId="77777777" w:rsidR="00E94539" w:rsidRPr="00FD43D4" w:rsidRDefault="00E94539" w:rsidP="007C6840">
            <w:pPr>
              <w:spacing w:line="240" w:lineRule="auto"/>
              <w:rPr>
                <w:rFonts w:eastAsia="Arial Unicode MS"/>
                <w:sz w:val="24"/>
                <w:szCs w:val="24"/>
              </w:rPr>
            </w:pPr>
          </w:p>
        </w:tc>
      </w:tr>
      <w:tr w:rsidR="005B3DAB" w:rsidRPr="00FD43D4" w14:paraId="3F2C5B1B" w14:textId="77777777" w:rsidTr="007F5309">
        <w:tc>
          <w:tcPr>
            <w:tcW w:w="810" w:type="dxa"/>
          </w:tcPr>
          <w:p w14:paraId="34C62EC3" w14:textId="77777777" w:rsidR="005B3DAB" w:rsidRPr="00FD43D4" w:rsidRDefault="005B3DAB" w:rsidP="005B3DAB">
            <w:pPr>
              <w:numPr>
                <w:ilvl w:val="0"/>
                <w:numId w:val="1"/>
              </w:numPr>
              <w:spacing w:line="240" w:lineRule="auto"/>
              <w:rPr>
                <w:rFonts w:eastAsia="Arial Unicode MS"/>
                <w:sz w:val="24"/>
                <w:szCs w:val="24"/>
              </w:rPr>
            </w:pPr>
          </w:p>
        </w:tc>
        <w:tc>
          <w:tcPr>
            <w:tcW w:w="900" w:type="dxa"/>
          </w:tcPr>
          <w:p w14:paraId="31FCBF9D" w14:textId="7520E841" w:rsidR="005B3DAB" w:rsidRPr="00FD43D4" w:rsidRDefault="005B3DAB" w:rsidP="005B3DAB">
            <w:pPr>
              <w:spacing w:line="240" w:lineRule="auto"/>
              <w:rPr>
                <w:rFonts w:eastAsia="Arial Unicode MS"/>
                <w:sz w:val="24"/>
                <w:szCs w:val="24"/>
              </w:rPr>
            </w:pPr>
            <w:r w:rsidRPr="00FD43D4">
              <w:rPr>
                <w:rFonts w:eastAsia="Arial Unicode MS"/>
                <w:sz w:val="24"/>
                <w:szCs w:val="24"/>
              </w:rPr>
              <w:t>2007</w:t>
            </w:r>
          </w:p>
        </w:tc>
        <w:tc>
          <w:tcPr>
            <w:tcW w:w="3242" w:type="dxa"/>
          </w:tcPr>
          <w:p w14:paraId="484FBC88" w14:textId="0A7AFF86" w:rsidR="005B3DAB" w:rsidRPr="00FD43D4" w:rsidRDefault="005B3DAB" w:rsidP="005B3DAB">
            <w:pPr>
              <w:spacing w:line="240" w:lineRule="auto"/>
              <w:rPr>
                <w:rFonts w:eastAsia="Arial Unicode MS"/>
                <w:sz w:val="24"/>
                <w:szCs w:val="24"/>
              </w:rPr>
            </w:pPr>
            <w:r w:rsidRPr="00FD43D4">
              <w:rPr>
                <w:rFonts w:eastAsia="MS Mincho"/>
                <w:sz w:val="24"/>
                <w:szCs w:val="24"/>
                <w:lang w:eastAsia="ar-SA"/>
              </w:rPr>
              <w:t>Upaya Mempertemukan Aspirasi Produsen dan Konsumen dalam rangka Komersialisasi Usaha Kerang di Brebes (Tahun 1)</w:t>
            </w:r>
          </w:p>
        </w:tc>
        <w:tc>
          <w:tcPr>
            <w:tcW w:w="1776" w:type="dxa"/>
          </w:tcPr>
          <w:p w14:paraId="360086B9" w14:textId="2BA97F8A" w:rsidR="005B3DAB" w:rsidRPr="00FD43D4" w:rsidRDefault="005B3DAB" w:rsidP="005B3DAB">
            <w:pPr>
              <w:spacing w:line="240" w:lineRule="auto"/>
              <w:rPr>
                <w:rFonts w:eastAsia="Arial Unicode MS"/>
                <w:sz w:val="24"/>
                <w:szCs w:val="24"/>
              </w:rPr>
            </w:pPr>
            <w:r w:rsidRPr="00FD43D4">
              <w:rPr>
                <w:rFonts w:eastAsia="Arial Unicode MS"/>
                <w:sz w:val="24"/>
                <w:szCs w:val="24"/>
              </w:rPr>
              <w:t>Anggota</w:t>
            </w:r>
          </w:p>
        </w:tc>
        <w:tc>
          <w:tcPr>
            <w:tcW w:w="2152" w:type="dxa"/>
          </w:tcPr>
          <w:p w14:paraId="4D3D2E77" w14:textId="208E8C07" w:rsidR="005B3DAB" w:rsidRPr="00FD43D4" w:rsidRDefault="005B3DAB" w:rsidP="005B3DAB">
            <w:pPr>
              <w:spacing w:line="240" w:lineRule="auto"/>
              <w:rPr>
                <w:rFonts w:eastAsia="Arial Unicode MS"/>
                <w:sz w:val="24"/>
                <w:szCs w:val="24"/>
              </w:rPr>
            </w:pPr>
            <w:r w:rsidRPr="00FD43D4">
              <w:rPr>
                <w:rFonts w:eastAsia="MS Mincho"/>
                <w:spacing w:val="8"/>
                <w:sz w:val="24"/>
                <w:szCs w:val="24"/>
                <w:lang w:val="fi-FI" w:eastAsia="ar-SA"/>
              </w:rPr>
              <w:t>Hibah Kemitraan-Hilink</w:t>
            </w:r>
            <w:r w:rsidRPr="00FD43D4">
              <w:rPr>
                <w:rFonts w:eastAsia="Arial Unicode MS"/>
                <w:sz w:val="24"/>
                <w:szCs w:val="24"/>
              </w:rPr>
              <w:t xml:space="preserve"> </w:t>
            </w:r>
          </w:p>
        </w:tc>
      </w:tr>
      <w:tr w:rsidR="005B3DAB" w:rsidRPr="00FD43D4" w14:paraId="21E268BD" w14:textId="77777777" w:rsidTr="007F5309">
        <w:tc>
          <w:tcPr>
            <w:tcW w:w="810" w:type="dxa"/>
          </w:tcPr>
          <w:p w14:paraId="51D9B289" w14:textId="77777777" w:rsidR="005B3DAB" w:rsidRPr="00FD43D4" w:rsidRDefault="005B3DAB" w:rsidP="005B3DAB">
            <w:pPr>
              <w:numPr>
                <w:ilvl w:val="0"/>
                <w:numId w:val="1"/>
              </w:numPr>
              <w:spacing w:line="240" w:lineRule="auto"/>
              <w:rPr>
                <w:rFonts w:eastAsia="Arial Unicode MS"/>
                <w:sz w:val="24"/>
                <w:szCs w:val="24"/>
              </w:rPr>
            </w:pPr>
          </w:p>
        </w:tc>
        <w:tc>
          <w:tcPr>
            <w:tcW w:w="900" w:type="dxa"/>
          </w:tcPr>
          <w:p w14:paraId="27A30EFB" w14:textId="31B5ACEF" w:rsidR="005B3DAB" w:rsidRPr="00FD43D4" w:rsidRDefault="005B3DAB" w:rsidP="005B3DAB">
            <w:pPr>
              <w:spacing w:line="240" w:lineRule="auto"/>
              <w:rPr>
                <w:rFonts w:eastAsia="Arial Unicode MS"/>
                <w:sz w:val="24"/>
                <w:szCs w:val="24"/>
              </w:rPr>
            </w:pPr>
            <w:r w:rsidRPr="00FD43D4">
              <w:rPr>
                <w:rFonts w:eastAsia="Arial Unicode MS"/>
                <w:sz w:val="24"/>
                <w:szCs w:val="24"/>
              </w:rPr>
              <w:t>2008</w:t>
            </w:r>
          </w:p>
        </w:tc>
        <w:tc>
          <w:tcPr>
            <w:tcW w:w="3242" w:type="dxa"/>
          </w:tcPr>
          <w:p w14:paraId="35828B86" w14:textId="21B80CD1" w:rsidR="005B3DAB" w:rsidRPr="00FD43D4" w:rsidRDefault="005B3DAB" w:rsidP="005B3DAB">
            <w:pPr>
              <w:spacing w:line="240" w:lineRule="auto"/>
              <w:rPr>
                <w:rFonts w:eastAsia="Arial Unicode MS"/>
                <w:sz w:val="24"/>
                <w:szCs w:val="24"/>
              </w:rPr>
            </w:pPr>
            <w:r w:rsidRPr="00FD43D4">
              <w:rPr>
                <w:rFonts w:eastAsia="MS Mincho"/>
                <w:sz w:val="24"/>
                <w:szCs w:val="24"/>
                <w:lang w:eastAsia="ar-SA"/>
              </w:rPr>
              <w:t xml:space="preserve">Teknik Domestikasi Induk Udang Jahe Asal Segara Anakan </w:t>
            </w:r>
            <w:r w:rsidRPr="00FD43D4">
              <w:rPr>
                <w:rFonts w:eastAsia="MS Mincho"/>
                <w:sz w:val="24"/>
                <w:szCs w:val="24"/>
                <w:lang w:val="en-US" w:eastAsia="ar-SA"/>
              </w:rPr>
              <w:t xml:space="preserve">dan </w:t>
            </w:r>
            <w:proofErr w:type="spellStart"/>
            <w:r w:rsidRPr="00FD43D4">
              <w:rPr>
                <w:rFonts w:eastAsia="MS Mincho"/>
                <w:sz w:val="24"/>
                <w:szCs w:val="24"/>
                <w:lang w:val="en-US" w:eastAsia="ar-SA"/>
              </w:rPr>
              <w:t>Kelayakan</w:t>
            </w:r>
            <w:proofErr w:type="spellEnd"/>
            <w:r w:rsidRPr="00FD43D4">
              <w:rPr>
                <w:rFonts w:eastAsia="MS Mincho"/>
                <w:sz w:val="24"/>
                <w:szCs w:val="24"/>
                <w:lang w:val="en-US" w:eastAsia="ar-SA"/>
              </w:rPr>
              <w:t xml:space="preserve"> Usaha </w:t>
            </w:r>
            <w:proofErr w:type="spellStart"/>
            <w:r w:rsidRPr="00FD43D4">
              <w:rPr>
                <w:rFonts w:eastAsia="MS Mincho"/>
                <w:sz w:val="24"/>
                <w:szCs w:val="24"/>
                <w:lang w:val="en-US" w:eastAsia="ar-SA"/>
              </w:rPr>
              <w:t>Produksi</w:t>
            </w:r>
            <w:proofErr w:type="spellEnd"/>
            <w:r w:rsidRPr="00FD43D4">
              <w:rPr>
                <w:rFonts w:eastAsia="MS Mincho"/>
                <w:sz w:val="24"/>
                <w:szCs w:val="24"/>
                <w:lang w:val="en-US" w:eastAsia="ar-SA"/>
              </w:rPr>
              <w:t xml:space="preserve"> </w:t>
            </w:r>
            <w:proofErr w:type="spellStart"/>
            <w:r w:rsidRPr="00FD43D4">
              <w:rPr>
                <w:rFonts w:eastAsia="MS Mincho"/>
                <w:sz w:val="24"/>
                <w:szCs w:val="24"/>
                <w:lang w:val="en-US" w:eastAsia="ar-SA"/>
              </w:rPr>
              <w:t>Massal</w:t>
            </w:r>
            <w:proofErr w:type="spellEnd"/>
            <w:r w:rsidRPr="00FD43D4">
              <w:rPr>
                <w:rFonts w:eastAsia="MS Mincho"/>
                <w:sz w:val="24"/>
                <w:szCs w:val="24"/>
                <w:lang w:val="en-US" w:eastAsia="ar-SA"/>
              </w:rPr>
              <w:t xml:space="preserve">  </w:t>
            </w:r>
            <w:r w:rsidRPr="00FD43D4">
              <w:rPr>
                <w:rFonts w:eastAsia="MS Mincho"/>
                <w:sz w:val="24"/>
                <w:szCs w:val="24"/>
                <w:lang w:eastAsia="ar-SA"/>
              </w:rPr>
              <w:t>(Tahun 2)</w:t>
            </w:r>
          </w:p>
        </w:tc>
        <w:tc>
          <w:tcPr>
            <w:tcW w:w="1776" w:type="dxa"/>
          </w:tcPr>
          <w:p w14:paraId="6C2F7370" w14:textId="2CD0660C" w:rsidR="005B3DAB" w:rsidRPr="00FD43D4" w:rsidRDefault="005B3DAB" w:rsidP="005B3DAB">
            <w:pPr>
              <w:spacing w:line="240" w:lineRule="auto"/>
              <w:rPr>
                <w:rFonts w:eastAsia="Arial Unicode MS"/>
                <w:sz w:val="24"/>
                <w:szCs w:val="24"/>
              </w:rPr>
            </w:pPr>
            <w:r w:rsidRPr="00FD43D4">
              <w:rPr>
                <w:rFonts w:eastAsia="Arial Unicode MS"/>
                <w:sz w:val="24"/>
                <w:szCs w:val="24"/>
              </w:rPr>
              <w:t>Anggota</w:t>
            </w:r>
          </w:p>
        </w:tc>
        <w:tc>
          <w:tcPr>
            <w:tcW w:w="2152" w:type="dxa"/>
          </w:tcPr>
          <w:p w14:paraId="736C6EC5" w14:textId="51E7B612" w:rsidR="005B3DAB" w:rsidRPr="00FD43D4" w:rsidRDefault="005B3DAB" w:rsidP="005B3DAB">
            <w:pPr>
              <w:spacing w:line="240" w:lineRule="auto"/>
              <w:rPr>
                <w:rFonts w:eastAsia="Arial Unicode MS"/>
                <w:sz w:val="24"/>
                <w:szCs w:val="24"/>
              </w:rPr>
            </w:pPr>
            <w:r w:rsidRPr="00FD43D4">
              <w:rPr>
                <w:rFonts w:eastAsia="Arial Unicode MS"/>
                <w:sz w:val="24"/>
                <w:szCs w:val="24"/>
              </w:rPr>
              <w:t xml:space="preserve">Kementerian Ristek </w:t>
            </w:r>
          </w:p>
        </w:tc>
      </w:tr>
      <w:tr w:rsidR="005B3DAB" w:rsidRPr="00FD43D4" w14:paraId="3C2DA8CE" w14:textId="77777777" w:rsidTr="007F5309">
        <w:tc>
          <w:tcPr>
            <w:tcW w:w="810" w:type="dxa"/>
          </w:tcPr>
          <w:p w14:paraId="3562D517" w14:textId="77777777" w:rsidR="005B3DAB" w:rsidRPr="00FD43D4" w:rsidRDefault="005B3DAB" w:rsidP="005B3DAB">
            <w:pPr>
              <w:numPr>
                <w:ilvl w:val="0"/>
                <w:numId w:val="1"/>
              </w:numPr>
              <w:spacing w:line="240" w:lineRule="auto"/>
              <w:rPr>
                <w:rFonts w:eastAsia="Arial Unicode MS"/>
                <w:sz w:val="24"/>
                <w:szCs w:val="24"/>
              </w:rPr>
            </w:pPr>
          </w:p>
        </w:tc>
        <w:tc>
          <w:tcPr>
            <w:tcW w:w="900" w:type="dxa"/>
          </w:tcPr>
          <w:p w14:paraId="2B9595AB" w14:textId="261C808E" w:rsidR="005B3DAB" w:rsidRPr="00FD43D4" w:rsidRDefault="005B3DAB" w:rsidP="005B3DAB">
            <w:pPr>
              <w:spacing w:line="240" w:lineRule="auto"/>
              <w:rPr>
                <w:rFonts w:eastAsia="Arial Unicode MS"/>
                <w:sz w:val="24"/>
                <w:szCs w:val="24"/>
              </w:rPr>
            </w:pPr>
            <w:r w:rsidRPr="00FD43D4">
              <w:rPr>
                <w:rFonts w:eastAsia="Arial Unicode MS"/>
                <w:sz w:val="24"/>
                <w:szCs w:val="24"/>
              </w:rPr>
              <w:t>2009</w:t>
            </w:r>
          </w:p>
        </w:tc>
        <w:tc>
          <w:tcPr>
            <w:tcW w:w="3242" w:type="dxa"/>
          </w:tcPr>
          <w:p w14:paraId="249B9172" w14:textId="2E7C985C" w:rsidR="005B3DAB" w:rsidRPr="00FD43D4" w:rsidRDefault="005B3DAB" w:rsidP="005B3DAB">
            <w:pPr>
              <w:spacing w:line="240" w:lineRule="auto"/>
              <w:rPr>
                <w:rFonts w:eastAsia="MS Mincho"/>
                <w:sz w:val="24"/>
                <w:szCs w:val="24"/>
                <w:lang w:eastAsia="ar-SA"/>
              </w:rPr>
            </w:pPr>
            <w:r w:rsidRPr="00FD43D4">
              <w:rPr>
                <w:rFonts w:eastAsia="MS Mincho"/>
                <w:sz w:val="24"/>
                <w:szCs w:val="24"/>
                <w:lang w:eastAsia="ar-SA"/>
              </w:rPr>
              <w:t xml:space="preserve">Teknik Domestikasi Induk Udang Jahe Asal Segara Anakan </w:t>
            </w:r>
            <w:r w:rsidRPr="00FD43D4">
              <w:rPr>
                <w:rFonts w:eastAsia="MS Mincho"/>
                <w:sz w:val="24"/>
                <w:szCs w:val="24"/>
                <w:lang w:val="en-US" w:eastAsia="ar-SA"/>
              </w:rPr>
              <w:t xml:space="preserve">dan </w:t>
            </w:r>
            <w:proofErr w:type="spellStart"/>
            <w:r w:rsidRPr="00FD43D4">
              <w:rPr>
                <w:rFonts w:eastAsia="MS Mincho"/>
                <w:sz w:val="24"/>
                <w:szCs w:val="24"/>
                <w:lang w:val="en-US" w:eastAsia="ar-SA"/>
              </w:rPr>
              <w:t>Kelayakan</w:t>
            </w:r>
            <w:proofErr w:type="spellEnd"/>
            <w:r w:rsidRPr="00FD43D4">
              <w:rPr>
                <w:rFonts w:eastAsia="MS Mincho"/>
                <w:sz w:val="24"/>
                <w:szCs w:val="24"/>
                <w:lang w:val="en-US" w:eastAsia="ar-SA"/>
              </w:rPr>
              <w:t xml:space="preserve"> Usaha </w:t>
            </w:r>
            <w:proofErr w:type="spellStart"/>
            <w:r w:rsidRPr="00FD43D4">
              <w:rPr>
                <w:rFonts w:eastAsia="MS Mincho"/>
                <w:sz w:val="24"/>
                <w:szCs w:val="24"/>
                <w:lang w:val="en-US" w:eastAsia="ar-SA"/>
              </w:rPr>
              <w:t>Produksi</w:t>
            </w:r>
            <w:proofErr w:type="spellEnd"/>
            <w:r w:rsidRPr="00FD43D4">
              <w:rPr>
                <w:rFonts w:eastAsia="MS Mincho"/>
                <w:sz w:val="24"/>
                <w:szCs w:val="24"/>
                <w:lang w:val="en-US" w:eastAsia="ar-SA"/>
              </w:rPr>
              <w:t xml:space="preserve"> </w:t>
            </w:r>
            <w:proofErr w:type="spellStart"/>
            <w:r w:rsidRPr="00FD43D4">
              <w:rPr>
                <w:rFonts w:eastAsia="MS Mincho"/>
                <w:sz w:val="24"/>
                <w:szCs w:val="24"/>
                <w:lang w:val="en-US" w:eastAsia="ar-SA"/>
              </w:rPr>
              <w:t>Massal</w:t>
            </w:r>
            <w:proofErr w:type="spellEnd"/>
            <w:r w:rsidRPr="00FD43D4">
              <w:rPr>
                <w:rFonts w:eastAsia="MS Mincho"/>
                <w:sz w:val="24"/>
                <w:szCs w:val="24"/>
                <w:lang w:val="en-US" w:eastAsia="ar-SA"/>
              </w:rPr>
              <w:t xml:space="preserve"> </w:t>
            </w:r>
            <w:r w:rsidRPr="00FD43D4">
              <w:rPr>
                <w:rFonts w:eastAsia="MS Mincho"/>
                <w:sz w:val="24"/>
                <w:szCs w:val="24"/>
                <w:lang w:eastAsia="ar-SA"/>
              </w:rPr>
              <w:t>(Tahun 3)</w:t>
            </w:r>
          </w:p>
        </w:tc>
        <w:tc>
          <w:tcPr>
            <w:tcW w:w="1776" w:type="dxa"/>
          </w:tcPr>
          <w:p w14:paraId="7F279176" w14:textId="7CEDD3EA" w:rsidR="005B3DAB" w:rsidRPr="00FD43D4" w:rsidRDefault="005B3DAB" w:rsidP="005B3DAB">
            <w:pPr>
              <w:spacing w:line="240" w:lineRule="auto"/>
              <w:rPr>
                <w:rFonts w:eastAsia="Arial Unicode MS"/>
                <w:sz w:val="24"/>
                <w:szCs w:val="24"/>
              </w:rPr>
            </w:pPr>
            <w:r w:rsidRPr="00FD43D4">
              <w:rPr>
                <w:rFonts w:eastAsia="Arial Unicode MS"/>
                <w:sz w:val="24"/>
                <w:szCs w:val="24"/>
              </w:rPr>
              <w:t>Anggota</w:t>
            </w:r>
          </w:p>
        </w:tc>
        <w:tc>
          <w:tcPr>
            <w:tcW w:w="2152" w:type="dxa"/>
          </w:tcPr>
          <w:p w14:paraId="2C044DE9" w14:textId="4AE7B7AF" w:rsidR="005B3DAB" w:rsidRPr="00FD43D4" w:rsidRDefault="005B3DAB" w:rsidP="005B3DAB">
            <w:pPr>
              <w:spacing w:line="240" w:lineRule="auto"/>
              <w:rPr>
                <w:rFonts w:eastAsia="Arial Unicode MS"/>
                <w:sz w:val="24"/>
                <w:szCs w:val="24"/>
              </w:rPr>
            </w:pPr>
            <w:r w:rsidRPr="00FD43D4">
              <w:rPr>
                <w:rFonts w:eastAsia="Arial Unicode MS"/>
                <w:sz w:val="24"/>
                <w:szCs w:val="24"/>
              </w:rPr>
              <w:t xml:space="preserve">Kementerian Ristek </w:t>
            </w:r>
          </w:p>
        </w:tc>
      </w:tr>
      <w:tr w:rsidR="005B3DAB" w:rsidRPr="00FD43D4" w14:paraId="44ACBE86" w14:textId="77777777" w:rsidTr="007F5309">
        <w:tc>
          <w:tcPr>
            <w:tcW w:w="810" w:type="dxa"/>
          </w:tcPr>
          <w:p w14:paraId="454C1EBA" w14:textId="77777777" w:rsidR="005B3DAB" w:rsidRPr="00FD43D4" w:rsidRDefault="005B3DAB" w:rsidP="005B3DAB">
            <w:pPr>
              <w:numPr>
                <w:ilvl w:val="0"/>
                <w:numId w:val="1"/>
              </w:numPr>
              <w:spacing w:line="240" w:lineRule="auto"/>
              <w:rPr>
                <w:rFonts w:eastAsia="Arial Unicode MS"/>
                <w:sz w:val="24"/>
                <w:szCs w:val="24"/>
              </w:rPr>
            </w:pPr>
          </w:p>
        </w:tc>
        <w:tc>
          <w:tcPr>
            <w:tcW w:w="900" w:type="dxa"/>
          </w:tcPr>
          <w:p w14:paraId="14438DCE" w14:textId="57049BA9" w:rsidR="005B3DAB" w:rsidRPr="00FD43D4" w:rsidRDefault="005B3DAB" w:rsidP="005B3DAB">
            <w:pPr>
              <w:spacing w:line="240" w:lineRule="auto"/>
              <w:rPr>
                <w:rFonts w:eastAsia="Arial Unicode MS"/>
                <w:sz w:val="24"/>
                <w:szCs w:val="24"/>
              </w:rPr>
            </w:pPr>
            <w:r w:rsidRPr="00FD43D4">
              <w:rPr>
                <w:rFonts w:eastAsia="Arial Unicode MS"/>
                <w:sz w:val="24"/>
                <w:szCs w:val="24"/>
              </w:rPr>
              <w:t>2011</w:t>
            </w:r>
          </w:p>
        </w:tc>
        <w:tc>
          <w:tcPr>
            <w:tcW w:w="3242" w:type="dxa"/>
          </w:tcPr>
          <w:p w14:paraId="66D48AEB" w14:textId="77777777" w:rsidR="005B3DAB" w:rsidRPr="00FD43D4" w:rsidRDefault="005B3DAB" w:rsidP="005B3DAB">
            <w:pPr>
              <w:spacing w:line="240" w:lineRule="auto"/>
              <w:jc w:val="both"/>
              <w:rPr>
                <w:rFonts w:eastAsia="MS Mincho"/>
                <w:sz w:val="24"/>
                <w:szCs w:val="24"/>
                <w:lang w:eastAsia="ar-SA"/>
              </w:rPr>
            </w:pPr>
            <w:r w:rsidRPr="00FD43D4">
              <w:rPr>
                <w:rFonts w:eastAsia="MS Mincho"/>
                <w:sz w:val="24"/>
                <w:szCs w:val="24"/>
                <w:lang w:eastAsia="ar-SA"/>
              </w:rPr>
              <w:t xml:space="preserve">Analisis Bioekonomi Perikanan Demersal Pesisir Semarang: </w:t>
            </w:r>
          </w:p>
          <w:p w14:paraId="7EA3CF34" w14:textId="02E24220" w:rsidR="005B3DAB" w:rsidRPr="00FD43D4" w:rsidRDefault="005B3DAB" w:rsidP="005B3DAB">
            <w:pPr>
              <w:spacing w:line="240" w:lineRule="auto"/>
              <w:rPr>
                <w:rFonts w:eastAsia="MS Mincho"/>
                <w:sz w:val="24"/>
                <w:szCs w:val="24"/>
                <w:lang w:eastAsia="ar-SA"/>
              </w:rPr>
            </w:pPr>
            <w:r w:rsidRPr="00FD43D4">
              <w:rPr>
                <w:rFonts w:eastAsia="MS Mincho"/>
                <w:sz w:val="24"/>
                <w:szCs w:val="24"/>
                <w:lang w:eastAsia="ar-SA"/>
              </w:rPr>
              <w:t>Aplikasi Model Schaefer dan Model Fox</w:t>
            </w:r>
          </w:p>
        </w:tc>
        <w:tc>
          <w:tcPr>
            <w:tcW w:w="1776" w:type="dxa"/>
          </w:tcPr>
          <w:p w14:paraId="6D510702" w14:textId="3D0F768E" w:rsidR="005B3DAB" w:rsidRPr="00FD43D4" w:rsidRDefault="005B3DAB" w:rsidP="005B3DAB">
            <w:pPr>
              <w:spacing w:line="240" w:lineRule="auto"/>
              <w:rPr>
                <w:rFonts w:eastAsia="Arial Unicode MS"/>
                <w:sz w:val="24"/>
                <w:szCs w:val="24"/>
              </w:rPr>
            </w:pPr>
            <w:r w:rsidRPr="00FD43D4">
              <w:rPr>
                <w:rFonts w:eastAsia="Arial Unicode MS"/>
                <w:sz w:val="24"/>
                <w:szCs w:val="24"/>
              </w:rPr>
              <w:t>Anggota</w:t>
            </w:r>
          </w:p>
        </w:tc>
        <w:tc>
          <w:tcPr>
            <w:tcW w:w="2152" w:type="dxa"/>
          </w:tcPr>
          <w:p w14:paraId="5886C126" w14:textId="1543F085" w:rsidR="005B3DAB" w:rsidRPr="00FD43D4" w:rsidRDefault="005B3DAB" w:rsidP="005B3DAB">
            <w:pPr>
              <w:spacing w:line="240" w:lineRule="auto"/>
              <w:rPr>
                <w:rFonts w:eastAsia="Arial Unicode MS"/>
                <w:sz w:val="24"/>
                <w:szCs w:val="24"/>
              </w:rPr>
            </w:pPr>
            <w:r w:rsidRPr="00FD43D4">
              <w:rPr>
                <w:sz w:val="24"/>
                <w:szCs w:val="24"/>
              </w:rPr>
              <w:t xml:space="preserve">Hibah Penelitian FPIK Undip </w:t>
            </w:r>
          </w:p>
        </w:tc>
      </w:tr>
      <w:tr w:rsidR="005B3DAB" w:rsidRPr="00FD43D4" w14:paraId="5FDCE2D7" w14:textId="77777777" w:rsidTr="007F5309">
        <w:tc>
          <w:tcPr>
            <w:tcW w:w="810" w:type="dxa"/>
          </w:tcPr>
          <w:p w14:paraId="2719BD76" w14:textId="77777777" w:rsidR="005B3DAB" w:rsidRPr="00FD43D4" w:rsidRDefault="005B3DAB" w:rsidP="005B3DAB">
            <w:pPr>
              <w:numPr>
                <w:ilvl w:val="0"/>
                <w:numId w:val="1"/>
              </w:numPr>
              <w:spacing w:line="240" w:lineRule="auto"/>
              <w:rPr>
                <w:rFonts w:eastAsia="Arial Unicode MS"/>
                <w:sz w:val="24"/>
                <w:szCs w:val="24"/>
              </w:rPr>
            </w:pPr>
          </w:p>
        </w:tc>
        <w:tc>
          <w:tcPr>
            <w:tcW w:w="900" w:type="dxa"/>
          </w:tcPr>
          <w:p w14:paraId="21862B7D" w14:textId="1157A05D" w:rsidR="005B3DAB" w:rsidRPr="00FD43D4" w:rsidRDefault="005B3DAB" w:rsidP="005B3DAB">
            <w:pPr>
              <w:spacing w:line="240" w:lineRule="auto"/>
              <w:rPr>
                <w:rFonts w:eastAsia="Arial Unicode MS"/>
                <w:sz w:val="24"/>
                <w:szCs w:val="24"/>
              </w:rPr>
            </w:pPr>
            <w:r w:rsidRPr="00FD43D4">
              <w:rPr>
                <w:rFonts w:eastAsia="Arial Unicode MS"/>
                <w:sz w:val="24"/>
                <w:szCs w:val="24"/>
              </w:rPr>
              <w:t>2012</w:t>
            </w:r>
          </w:p>
        </w:tc>
        <w:tc>
          <w:tcPr>
            <w:tcW w:w="3242" w:type="dxa"/>
          </w:tcPr>
          <w:p w14:paraId="333F2929" w14:textId="69AFB878" w:rsidR="005B3DAB" w:rsidRPr="00FD43D4" w:rsidRDefault="005B3DAB" w:rsidP="005B3DAB">
            <w:pPr>
              <w:spacing w:line="240" w:lineRule="auto"/>
              <w:rPr>
                <w:rFonts w:eastAsia="MS Mincho"/>
                <w:sz w:val="24"/>
                <w:szCs w:val="24"/>
                <w:lang w:eastAsia="ar-SA"/>
              </w:rPr>
            </w:pPr>
            <w:r w:rsidRPr="00FD43D4">
              <w:rPr>
                <w:sz w:val="24"/>
                <w:szCs w:val="24"/>
              </w:rPr>
              <w:t>Analisis Persepsi dan Partisipasi Masyarakat Pesisir pada Pengelolaan KKLD Ujungnegoro, Kabupaten Batang</w:t>
            </w:r>
          </w:p>
        </w:tc>
        <w:tc>
          <w:tcPr>
            <w:tcW w:w="1776" w:type="dxa"/>
          </w:tcPr>
          <w:p w14:paraId="191AE011" w14:textId="1544C5A3" w:rsidR="005B3DAB" w:rsidRPr="00FD43D4" w:rsidRDefault="005B3DAB" w:rsidP="005B3DAB">
            <w:pPr>
              <w:spacing w:line="240" w:lineRule="auto"/>
              <w:rPr>
                <w:rFonts w:eastAsia="Arial Unicode MS"/>
                <w:sz w:val="24"/>
                <w:szCs w:val="24"/>
              </w:rPr>
            </w:pPr>
            <w:r w:rsidRPr="00FD43D4">
              <w:rPr>
                <w:rFonts w:eastAsia="Arial Unicode MS"/>
                <w:sz w:val="24"/>
                <w:szCs w:val="24"/>
              </w:rPr>
              <w:t>Anggota</w:t>
            </w:r>
          </w:p>
        </w:tc>
        <w:tc>
          <w:tcPr>
            <w:tcW w:w="2152" w:type="dxa"/>
          </w:tcPr>
          <w:p w14:paraId="37129B4E" w14:textId="3DB91330" w:rsidR="005B3DAB" w:rsidRPr="00FD43D4" w:rsidRDefault="005B3DAB" w:rsidP="005B3DAB">
            <w:pPr>
              <w:spacing w:line="240" w:lineRule="auto"/>
              <w:rPr>
                <w:rFonts w:eastAsia="Arial Unicode MS"/>
                <w:sz w:val="24"/>
                <w:szCs w:val="24"/>
              </w:rPr>
            </w:pPr>
            <w:r w:rsidRPr="00FD43D4">
              <w:rPr>
                <w:sz w:val="24"/>
                <w:szCs w:val="24"/>
                <w:lang w:val="fi-FI"/>
              </w:rPr>
              <w:t xml:space="preserve">Dana PNBP UNDIP </w:t>
            </w:r>
          </w:p>
        </w:tc>
      </w:tr>
      <w:tr w:rsidR="005B3DAB" w:rsidRPr="00FD43D4" w14:paraId="2BE1F7EF" w14:textId="77777777" w:rsidTr="007F5309">
        <w:tc>
          <w:tcPr>
            <w:tcW w:w="810" w:type="dxa"/>
          </w:tcPr>
          <w:p w14:paraId="2EAEA191" w14:textId="77777777" w:rsidR="005B3DAB" w:rsidRPr="00FD43D4" w:rsidRDefault="005B3DAB" w:rsidP="005B3DAB">
            <w:pPr>
              <w:numPr>
                <w:ilvl w:val="0"/>
                <w:numId w:val="1"/>
              </w:numPr>
              <w:spacing w:line="240" w:lineRule="auto"/>
              <w:rPr>
                <w:rFonts w:eastAsia="Arial Unicode MS"/>
                <w:sz w:val="24"/>
                <w:szCs w:val="24"/>
              </w:rPr>
            </w:pPr>
          </w:p>
        </w:tc>
        <w:tc>
          <w:tcPr>
            <w:tcW w:w="900" w:type="dxa"/>
          </w:tcPr>
          <w:p w14:paraId="7C79042D" w14:textId="2A4267A3" w:rsidR="005B3DAB" w:rsidRPr="00FD43D4" w:rsidRDefault="005B3DAB" w:rsidP="005B3DAB">
            <w:pPr>
              <w:spacing w:line="240" w:lineRule="auto"/>
              <w:rPr>
                <w:rFonts w:eastAsia="Arial Unicode MS"/>
                <w:sz w:val="24"/>
                <w:szCs w:val="24"/>
              </w:rPr>
            </w:pPr>
            <w:r w:rsidRPr="00FD43D4">
              <w:rPr>
                <w:rFonts w:eastAsia="Arial Unicode MS"/>
                <w:sz w:val="24"/>
                <w:szCs w:val="24"/>
              </w:rPr>
              <w:t>2013</w:t>
            </w:r>
          </w:p>
        </w:tc>
        <w:tc>
          <w:tcPr>
            <w:tcW w:w="3242" w:type="dxa"/>
          </w:tcPr>
          <w:p w14:paraId="49A21DA5" w14:textId="508EB4E7" w:rsidR="005B3DAB" w:rsidRPr="00FD43D4" w:rsidRDefault="005B3DAB" w:rsidP="005B3DAB">
            <w:pPr>
              <w:spacing w:line="240" w:lineRule="auto"/>
              <w:rPr>
                <w:rFonts w:eastAsia="MS Mincho"/>
                <w:sz w:val="24"/>
                <w:szCs w:val="24"/>
                <w:lang w:eastAsia="ar-SA"/>
              </w:rPr>
            </w:pPr>
            <w:r w:rsidRPr="00FD43D4">
              <w:rPr>
                <w:sz w:val="24"/>
                <w:szCs w:val="24"/>
              </w:rPr>
              <w:t>Penggunaan Window pada Alat Tangkap Payang untuk Pelestarian Ikan Pelagis Kecil di Kabupaten Kendal</w:t>
            </w:r>
          </w:p>
        </w:tc>
        <w:tc>
          <w:tcPr>
            <w:tcW w:w="1776" w:type="dxa"/>
          </w:tcPr>
          <w:p w14:paraId="6B5820F9" w14:textId="0DBECFD9" w:rsidR="005B3DAB" w:rsidRPr="00FD43D4" w:rsidRDefault="005B3DAB" w:rsidP="005B3DAB">
            <w:pPr>
              <w:spacing w:line="240" w:lineRule="auto"/>
              <w:rPr>
                <w:rFonts w:eastAsia="Arial Unicode MS"/>
                <w:sz w:val="24"/>
                <w:szCs w:val="24"/>
              </w:rPr>
            </w:pPr>
            <w:r w:rsidRPr="00FD43D4">
              <w:rPr>
                <w:rFonts w:eastAsia="Arial Unicode MS"/>
                <w:sz w:val="24"/>
                <w:szCs w:val="24"/>
              </w:rPr>
              <w:t>Anggota</w:t>
            </w:r>
          </w:p>
        </w:tc>
        <w:tc>
          <w:tcPr>
            <w:tcW w:w="2152" w:type="dxa"/>
          </w:tcPr>
          <w:p w14:paraId="2EF5EF16" w14:textId="6C3867B5" w:rsidR="005B3DAB" w:rsidRPr="00FD43D4" w:rsidRDefault="005B3DAB" w:rsidP="005B3DAB">
            <w:pPr>
              <w:spacing w:line="240" w:lineRule="auto"/>
              <w:rPr>
                <w:rFonts w:eastAsia="Arial Unicode MS"/>
                <w:sz w:val="24"/>
                <w:szCs w:val="24"/>
              </w:rPr>
            </w:pPr>
            <w:r w:rsidRPr="00FD43D4">
              <w:rPr>
                <w:sz w:val="24"/>
                <w:szCs w:val="24"/>
              </w:rPr>
              <w:t xml:space="preserve">Hibah Penelitian FPIK Undip </w:t>
            </w:r>
          </w:p>
        </w:tc>
      </w:tr>
      <w:tr w:rsidR="005B3DAB" w:rsidRPr="00FD43D4" w14:paraId="4CC16331" w14:textId="77777777" w:rsidTr="007F5309">
        <w:tc>
          <w:tcPr>
            <w:tcW w:w="810" w:type="dxa"/>
          </w:tcPr>
          <w:p w14:paraId="16F1569B" w14:textId="77777777" w:rsidR="005B3DAB" w:rsidRPr="00FD43D4" w:rsidRDefault="005B3DAB" w:rsidP="005B3DAB">
            <w:pPr>
              <w:numPr>
                <w:ilvl w:val="0"/>
                <w:numId w:val="1"/>
              </w:numPr>
              <w:spacing w:line="240" w:lineRule="auto"/>
              <w:rPr>
                <w:rFonts w:eastAsia="Arial Unicode MS"/>
                <w:sz w:val="24"/>
                <w:szCs w:val="24"/>
              </w:rPr>
            </w:pPr>
          </w:p>
        </w:tc>
        <w:tc>
          <w:tcPr>
            <w:tcW w:w="900" w:type="dxa"/>
          </w:tcPr>
          <w:p w14:paraId="4394366D" w14:textId="52398E1A" w:rsidR="005B3DAB" w:rsidRPr="00FD43D4" w:rsidRDefault="005B3DAB" w:rsidP="005B3DAB">
            <w:pPr>
              <w:spacing w:line="240" w:lineRule="auto"/>
              <w:rPr>
                <w:rFonts w:eastAsia="Arial Unicode MS"/>
                <w:sz w:val="24"/>
                <w:szCs w:val="24"/>
              </w:rPr>
            </w:pPr>
            <w:r w:rsidRPr="00FD43D4">
              <w:rPr>
                <w:rFonts w:eastAsia="Arial Unicode MS"/>
                <w:sz w:val="24"/>
                <w:szCs w:val="24"/>
              </w:rPr>
              <w:t>2014</w:t>
            </w:r>
          </w:p>
        </w:tc>
        <w:tc>
          <w:tcPr>
            <w:tcW w:w="3242" w:type="dxa"/>
          </w:tcPr>
          <w:p w14:paraId="050D671F" w14:textId="77777777" w:rsidR="005B3DAB" w:rsidRPr="00FD43D4" w:rsidRDefault="005B3DAB" w:rsidP="005B3DAB">
            <w:pPr>
              <w:autoSpaceDE w:val="0"/>
              <w:autoSpaceDN w:val="0"/>
              <w:adjustRightInd w:val="0"/>
              <w:spacing w:line="240" w:lineRule="auto"/>
              <w:rPr>
                <w:rFonts w:eastAsia="Calibri"/>
                <w:sz w:val="24"/>
                <w:szCs w:val="24"/>
                <w:lang w:val="fi-FI"/>
              </w:rPr>
            </w:pPr>
            <w:r w:rsidRPr="00FD43D4">
              <w:rPr>
                <w:rFonts w:eastAsia="Calibri"/>
                <w:sz w:val="24"/>
                <w:szCs w:val="24"/>
                <w:lang w:val="fi-FI"/>
              </w:rPr>
              <w:t xml:space="preserve">Persepsi dan Aspirasi Nelayan terhadap Rencana Pembangunan PLTU di Kawasan Konservasi </w:t>
            </w:r>
            <w:r w:rsidRPr="00FD43D4">
              <w:rPr>
                <w:sz w:val="24"/>
                <w:szCs w:val="24"/>
                <w:lang w:val="fi-FI"/>
              </w:rPr>
              <w:t>Laut Daerah</w:t>
            </w:r>
            <w:r w:rsidRPr="00FD43D4">
              <w:rPr>
                <w:rFonts w:eastAsia="Calibri"/>
                <w:sz w:val="24"/>
                <w:szCs w:val="24"/>
                <w:lang w:val="fi-FI"/>
              </w:rPr>
              <w:t xml:space="preserve"> (Taman Pesisir) Ujungnegoro Kabupaten Batang</w:t>
            </w:r>
          </w:p>
          <w:p w14:paraId="27F8BD54" w14:textId="77777777" w:rsidR="005B3DAB" w:rsidRPr="00FD43D4" w:rsidRDefault="005B3DAB" w:rsidP="005B3DAB">
            <w:pPr>
              <w:spacing w:line="240" w:lineRule="auto"/>
              <w:rPr>
                <w:rFonts w:eastAsia="MS Mincho"/>
                <w:sz w:val="24"/>
                <w:szCs w:val="24"/>
                <w:lang w:eastAsia="ar-SA"/>
              </w:rPr>
            </w:pPr>
          </w:p>
        </w:tc>
        <w:tc>
          <w:tcPr>
            <w:tcW w:w="1776" w:type="dxa"/>
          </w:tcPr>
          <w:p w14:paraId="0C840F2B" w14:textId="6E39C469" w:rsidR="005B3DAB" w:rsidRPr="00FD43D4" w:rsidRDefault="005B3DAB" w:rsidP="005B3DAB">
            <w:pPr>
              <w:spacing w:line="240" w:lineRule="auto"/>
              <w:rPr>
                <w:rFonts w:eastAsia="Arial Unicode MS"/>
                <w:sz w:val="24"/>
                <w:szCs w:val="24"/>
              </w:rPr>
            </w:pPr>
            <w:r w:rsidRPr="00FD43D4">
              <w:rPr>
                <w:rFonts w:eastAsia="Arial Unicode MS"/>
                <w:sz w:val="24"/>
                <w:szCs w:val="24"/>
              </w:rPr>
              <w:t>Ketua</w:t>
            </w:r>
          </w:p>
        </w:tc>
        <w:tc>
          <w:tcPr>
            <w:tcW w:w="2152" w:type="dxa"/>
          </w:tcPr>
          <w:p w14:paraId="41469B52" w14:textId="60B93F2A" w:rsidR="005B3DAB" w:rsidRPr="00FD43D4" w:rsidRDefault="005B3DAB" w:rsidP="005B3DAB">
            <w:pPr>
              <w:spacing w:line="240" w:lineRule="auto"/>
              <w:rPr>
                <w:rFonts w:eastAsia="Arial Unicode MS"/>
                <w:sz w:val="24"/>
                <w:szCs w:val="24"/>
              </w:rPr>
            </w:pPr>
            <w:r w:rsidRPr="00FD43D4">
              <w:rPr>
                <w:sz w:val="24"/>
                <w:szCs w:val="24"/>
                <w:lang w:val="fi-FI"/>
              </w:rPr>
              <w:t xml:space="preserve">Dana PNBP UNDIP </w:t>
            </w:r>
          </w:p>
        </w:tc>
      </w:tr>
      <w:tr w:rsidR="005B3DAB" w:rsidRPr="00FD43D4" w14:paraId="26CC6A27" w14:textId="77777777" w:rsidTr="007F5309">
        <w:tc>
          <w:tcPr>
            <w:tcW w:w="810" w:type="dxa"/>
          </w:tcPr>
          <w:p w14:paraId="320736CD" w14:textId="77777777" w:rsidR="005B3DAB" w:rsidRPr="00FD43D4" w:rsidRDefault="005B3DAB" w:rsidP="005B3DAB">
            <w:pPr>
              <w:numPr>
                <w:ilvl w:val="0"/>
                <w:numId w:val="1"/>
              </w:numPr>
              <w:spacing w:line="240" w:lineRule="auto"/>
              <w:rPr>
                <w:rFonts w:eastAsia="Arial Unicode MS"/>
                <w:sz w:val="24"/>
                <w:szCs w:val="24"/>
              </w:rPr>
            </w:pPr>
          </w:p>
        </w:tc>
        <w:tc>
          <w:tcPr>
            <w:tcW w:w="900" w:type="dxa"/>
          </w:tcPr>
          <w:p w14:paraId="59CE34CE" w14:textId="4C43DA96" w:rsidR="005B3DAB" w:rsidRPr="00FD43D4" w:rsidRDefault="005B3DAB" w:rsidP="005B3DAB">
            <w:pPr>
              <w:spacing w:line="240" w:lineRule="auto"/>
              <w:rPr>
                <w:rFonts w:eastAsia="Arial Unicode MS"/>
                <w:sz w:val="24"/>
                <w:szCs w:val="24"/>
              </w:rPr>
            </w:pPr>
            <w:r w:rsidRPr="00FD43D4">
              <w:rPr>
                <w:rFonts w:eastAsia="Arial Unicode MS"/>
                <w:sz w:val="24"/>
                <w:szCs w:val="24"/>
                <w:lang w:val="en-US"/>
              </w:rPr>
              <w:t>2016</w:t>
            </w:r>
          </w:p>
        </w:tc>
        <w:tc>
          <w:tcPr>
            <w:tcW w:w="3242" w:type="dxa"/>
          </w:tcPr>
          <w:p w14:paraId="56CCB6F9" w14:textId="622599F6" w:rsidR="005B3DAB" w:rsidRPr="00FD43D4" w:rsidRDefault="005B3DAB" w:rsidP="005B3DAB">
            <w:pPr>
              <w:spacing w:line="240" w:lineRule="auto"/>
              <w:rPr>
                <w:rFonts w:eastAsia="MS Mincho"/>
                <w:sz w:val="24"/>
                <w:szCs w:val="24"/>
                <w:lang w:eastAsia="ar-SA"/>
              </w:rPr>
            </w:pPr>
            <w:r w:rsidRPr="00FD43D4">
              <w:rPr>
                <w:rFonts w:eastAsia="Calibri"/>
                <w:sz w:val="24"/>
                <w:szCs w:val="24"/>
                <w:lang w:val="fi-FI"/>
              </w:rPr>
              <w:t xml:space="preserve">Rancang Bangun Funnel Pada Alat Tangkap Trap (Bubu) </w:t>
            </w:r>
            <w:r w:rsidRPr="00FD43D4">
              <w:rPr>
                <w:rFonts w:eastAsia="Calibri"/>
                <w:sz w:val="24"/>
                <w:szCs w:val="24"/>
                <w:lang w:val="fi-FI"/>
              </w:rPr>
              <w:lastRenderedPageBreak/>
              <w:t>Untuk Efektivitas Penangkapan Rajungan</w:t>
            </w:r>
          </w:p>
        </w:tc>
        <w:tc>
          <w:tcPr>
            <w:tcW w:w="1776" w:type="dxa"/>
          </w:tcPr>
          <w:p w14:paraId="06945D21" w14:textId="57905AAB" w:rsidR="005B3DAB" w:rsidRPr="00FD43D4" w:rsidRDefault="005B3DAB" w:rsidP="005B3DAB">
            <w:pPr>
              <w:spacing w:line="240" w:lineRule="auto"/>
              <w:rPr>
                <w:rFonts w:eastAsia="Arial Unicode MS"/>
                <w:sz w:val="24"/>
                <w:szCs w:val="24"/>
              </w:rPr>
            </w:pPr>
            <w:proofErr w:type="spellStart"/>
            <w:r w:rsidRPr="00FD43D4">
              <w:rPr>
                <w:rFonts w:eastAsia="Arial Unicode MS"/>
                <w:sz w:val="24"/>
                <w:szCs w:val="24"/>
                <w:lang w:val="en-US"/>
              </w:rPr>
              <w:lastRenderedPageBreak/>
              <w:t>Anggota</w:t>
            </w:r>
            <w:proofErr w:type="spellEnd"/>
          </w:p>
        </w:tc>
        <w:tc>
          <w:tcPr>
            <w:tcW w:w="2152" w:type="dxa"/>
          </w:tcPr>
          <w:p w14:paraId="04C57955" w14:textId="7F2F9D7A" w:rsidR="005B3DAB" w:rsidRPr="00FD43D4" w:rsidRDefault="005B3DAB" w:rsidP="005B3DAB">
            <w:pPr>
              <w:spacing w:line="240" w:lineRule="auto"/>
              <w:rPr>
                <w:rFonts w:eastAsia="Arial Unicode MS"/>
                <w:sz w:val="24"/>
                <w:szCs w:val="24"/>
              </w:rPr>
            </w:pPr>
            <w:r w:rsidRPr="00FD43D4">
              <w:rPr>
                <w:sz w:val="24"/>
                <w:szCs w:val="24"/>
                <w:lang w:val="fi-FI"/>
              </w:rPr>
              <w:t xml:space="preserve">Dana PNBP UNDIP </w:t>
            </w:r>
          </w:p>
        </w:tc>
      </w:tr>
      <w:tr w:rsidR="005B3DAB" w:rsidRPr="00FD43D4" w14:paraId="114A983F" w14:textId="77777777" w:rsidTr="007F5309">
        <w:tc>
          <w:tcPr>
            <w:tcW w:w="810" w:type="dxa"/>
          </w:tcPr>
          <w:p w14:paraId="00AB26E1" w14:textId="77777777" w:rsidR="005B3DAB" w:rsidRPr="00FD43D4" w:rsidRDefault="005B3DAB" w:rsidP="005B3DAB">
            <w:pPr>
              <w:numPr>
                <w:ilvl w:val="0"/>
                <w:numId w:val="1"/>
              </w:numPr>
              <w:spacing w:line="240" w:lineRule="auto"/>
              <w:rPr>
                <w:rFonts w:eastAsia="Arial Unicode MS"/>
                <w:sz w:val="24"/>
                <w:szCs w:val="24"/>
              </w:rPr>
            </w:pPr>
          </w:p>
        </w:tc>
        <w:tc>
          <w:tcPr>
            <w:tcW w:w="900" w:type="dxa"/>
          </w:tcPr>
          <w:p w14:paraId="40FF474D" w14:textId="607C45EF" w:rsidR="005B3DAB" w:rsidRPr="00FD43D4" w:rsidRDefault="005B3DAB" w:rsidP="005B3DAB">
            <w:pPr>
              <w:spacing w:line="240" w:lineRule="auto"/>
              <w:rPr>
                <w:rFonts w:eastAsia="Arial Unicode MS"/>
                <w:sz w:val="24"/>
                <w:szCs w:val="24"/>
              </w:rPr>
            </w:pPr>
            <w:r w:rsidRPr="00FD43D4">
              <w:rPr>
                <w:rFonts w:eastAsia="Arial Unicode MS"/>
                <w:sz w:val="24"/>
                <w:szCs w:val="24"/>
                <w:lang w:val="en-US"/>
              </w:rPr>
              <w:t>2016</w:t>
            </w:r>
          </w:p>
        </w:tc>
        <w:tc>
          <w:tcPr>
            <w:tcW w:w="3242" w:type="dxa"/>
          </w:tcPr>
          <w:p w14:paraId="1C5F2C58" w14:textId="1A93CEB3" w:rsidR="005B3DAB" w:rsidRPr="00FD43D4" w:rsidRDefault="005B3DAB" w:rsidP="005B3DAB">
            <w:pPr>
              <w:spacing w:line="240" w:lineRule="auto"/>
              <w:rPr>
                <w:rFonts w:eastAsia="MS Mincho"/>
                <w:sz w:val="24"/>
                <w:szCs w:val="24"/>
                <w:lang w:eastAsia="ar-SA"/>
              </w:rPr>
            </w:pPr>
            <w:r w:rsidRPr="00FD43D4">
              <w:rPr>
                <w:rFonts w:eastAsia="Calibri"/>
                <w:sz w:val="24"/>
                <w:szCs w:val="24"/>
                <w:lang w:val="fi-FI"/>
              </w:rPr>
              <w:t>Pengembangan dan Penerapan Teknik Pencahayaan LED (Light Emitting Diode) pada Perikanan Lift Net</w:t>
            </w:r>
          </w:p>
        </w:tc>
        <w:tc>
          <w:tcPr>
            <w:tcW w:w="1776" w:type="dxa"/>
          </w:tcPr>
          <w:p w14:paraId="0A34E2F8" w14:textId="336D5995" w:rsidR="005B3DAB" w:rsidRPr="00FD43D4" w:rsidRDefault="005B3DAB" w:rsidP="005B3DAB">
            <w:pPr>
              <w:spacing w:line="240" w:lineRule="auto"/>
              <w:rPr>
                <w:rFonts w:eastAsia="Arial Unicode MS"/>
                <w:sz w:val="24"/>
                <w:szCs w:val="24"/>
              </w:rPr>
            </w:pPr>
            <w:proofErr w:type="spellStart"/>
            <w:r w:rsidRPr="00FD43D4">
              <w:rPr>
                <w:rFonts w:eastAsia="Arial Unicode MS"/>
                <w:sz w:val="24"/>
                <w:szCs w:val="24"/>
                <w:lang w:val="en-US"/>
              </w:rPr>
              <w:t>Anggota</w:t>
            </w:r>
            <w:proofErr w:type="spellEnd"/>
          </w:p>
        </w:tc>
        <w:tc>
          <w:tcPr>
            <w:tcW w:w="2152" w:type="dxa"/>
          </w:tcPr>
          <w:p w14:paraId="29F40402" w14:textId="4905D0FF" w:rsidR="005B3DAB" w:rsidRPr="00FD43D4" w:rsidRDefault="005B3DAB" w:rsidP="005B3DAB">
            <w:pPr>
              <w:spacing w:line="240" w:lineRule="auto"/>
              <w:rPr>
                <w:rFonts w:eastAsia="Arial Unicode MS"/>
                <w:sz w:val="24"/>
                <w:szCs w:val="24"/>
              </w:rPr>
            </w:pPr>
            <w:r w:rsidRPr="00FD43D4">
              <w:rPr>
                <w:sz w:val="24"/>
                <w:szCs w:val="24"/>
                <w:lang w:val="fi-FI"/>
              </w:rPr>
              <w:t xml:space="preserve">Dana PNBP UNDIP </w:t>
            </w:r>
          </w:p>
        </w:tc>
      </w:tr>
      <w:tr w:rsidR="005B3DAB" w:rsidRPr="00FD43D4" w14:paraId="721C4C05" w14:textId="77777777" w:rsidTr="007F5309">
        <w:tc>
          <w:tcPr>
            <w:tcW w:w="810" w:type="dxa"/>
          </w:tcPr>
          <w:p w14:paraId="75BF625B" w14:textId="77777777" w:rsidR="005B3DAB" w:rsidRPr="00FD43D4" w:rsidRDefault="005B3DAB" w:rsidP="005B3DAB">
            <w:pPr>
              <w:numPr>
                <w:ilvl w:val="0"/>
                <w:numId w:val="1"/>
              </w:numPr>
              <w:spacing w:line="240" w:lineRule="auto"/>
              <w:rPr>
                <w:rFonts w:eastAsia="Arial Unicode MS"/>
                <w:sz w:val="24"/>
                <w:szCs w:val="24"/>
              </w:rPr>
            </w:pPr>
          </w:p>
        </w:tc>
        <w:tc>
          <w:tcPr>
            <w:tcW w:w="900" w:type="dxa"/>
          </w:tcPr>
          <w:p w14:paraId="4A2D231C" w14:textId="20F46D1D" w:rsidR="005B3DAB" w:rsidRPr="00FD43D4" w:rsidRDefault="005B3DAB" w:rsidP="005B3DAB">
            <w:pPr>
              <w:spacing w:line="240" w:lineRule="auto"/>
              <w:rPr>
                <w:rFonts w:eastAsia="Arial Unicode MS"/>
                <w:sz w:val="24"/>
                <w:szCs w:val="24"/>
              </w:rPr>
            </w:pPr>
            <w:r w:rsidRPr="00FD43D4">
              <w:rPr>
                <w:rFonts w:eastAsia="Arial Unicode MS"/>
                <w:sz w:val="24"/>
                <w:szCs w:val="24"/>
                <w:lang w:val="en-US"/>
              </w:rPr>
              <w:t>2016</w:t>
            </w:r>
          </w:p>
        </w:tc>
        <w:tc>
          <w:tcPr>
            <w:tcW w:w="3242" w:type="dxa"/>
          </w:tcPr>
          <w:p w14:paraId="40A8D24C" w14:textId="5C0ABDD0" w:rsidR="005B3DAB" w:rsidRPr="00FD43D4" w:rsidRDefault="005B3DAB" w:rsidP="005B3DAB">
            <w:pPr>
              <w:spacing w:line="240" w:lineRule="auto"/>
              <w:rPr>
                <w:rFonts w:eastAsia="MS Mincho"/>
                <w:sz w:val="24"/>
                <w:szCs w:val="24"/>
                <w:lang w:eastAsia="ar-SA"/>
              </w:rPr>
            </w:pPr>
            <w:r w:rsidRPr="00FD43D4">
              <w:rPr>
                <w:rFonts w:eastAsia="Calibri"/>
                <w:sz w:val="24"/>
                <w:szCs w:val="24"/>
                <w:lang w:val="fi-FI"/>
              </w:rPr>
              <w:t>Kesiapan Sosial Ekonomi Nelayan Pra Impelentasi Program Kampung Bahari di Kelurahan Tambak Lorok Semarang</w:t>
            </w:r>
          </w:p>
        </w:tc>
        <w:tc>
          <w:tcPr>
            <w:tcW w:w="1776" w:type="dxa"/>
          </w:tcPr>
          <w:p w14:paraId="27988162" w14:textId="2320AAF5" w:rsidR="005B3DAB" w:rsidRPr="00FD43D4" w:rsidRDefault="005B3DAB" w:rsidP="005B3DAB">
            <w:pPr>
              <w:spacing w:line="240" w:lineRule="auto"/>
              <w:rPr>
                <w:rFonts w:eastAsia="Arial Unicode MS"/>
                <w:sz w:val="24"/>
                <w:szCs w:val="24"/>
              </w:rPr>
            </w:pPr>
            <w:proofErr w:type="spellStart"/>
            <w:r w:rsidRPr="00FD43D4">
              <w:rPr>
                <w:rFonts w:eastAsia="Arial Unicode MS"/>
                <w:sz w:val="24"/>
                <w:szCs w:val="24"/>
                <w:lang w:val="en-US"/>
              </w:rPr>
              <w:t>Ketua</w:t>
            </w:r>
            <w:proofErr w:type="spellEnd"/>
          </w:p>
        </w:tc>
        <w:tc>
          <w:tcPr>
            <w:tcW w:w="2152" w:type="dxa"/>
          </w:tcPr>
          <w:p w14:paraId="20A842ED" w14:textId="75EE10C2" w:rsidR="005B3DAB" w:rsidRPr="00FD43D4" w:rsidRDefault="005B3DAB" w:rsidP="005B3DAB">
            <w:pPr>
              <w:spacing w:line="240" w:lineRule="auto"/>
              <w:rPr>
                <w:rFonts w:eastAsia="Arial Unicode MS"/>
                <w:sz w:val="24"/>
                <w:szCs w:val="24"/>
              </w:rPr>
            </w:pPr>
            <w:r w:rsidRPr="00FD43D4">
              <w:rPr>
                <w:sz w:val="24"/>
                <w:szCs w:val="24"/>
                <w:lang w:val="fi-FI"/>
              </w:rPr>
              <w:t xml:space="preserve">Dana PNBP UNDIP </w:t>
            </w:r>
          </w:p>
        </w:tc>
      </w:tr>
      <w:tr w:rsidR="005B3DAB" w:rsidRPr="00FD43D4" w14:paraId="5C781D7E" w14:textId="77777777" w:rsidTr="007F5309">
        <w:tc>
          <w:tcPr>
            <w:tcW w:w="810" w:type="dxa"/>
          </w:tcPr>
          <w:p w14:paraId="429D586C" w14:textId="77777777" w:rsidR="005B3DAB" w:rsidRPr="00FD43D4" w:rsidRDefault="005B3DAB" w:rsidP="005B3DAB">
            <w:pPr>
              <w:numPr>
                <w:ilvl w:val="0"/>
                <w:numId w:val="1"/>
              </w:numPr>
              <w:spacing w:line="240" w:lineRule="auto"/>
              <w:rPr>
                <w:rFonts w:eastAsia="Arial Unicode MS"/>
                <w:sz w:val="24"/>
                <w:szCs w:val="24"/>
              </w:rPr>
            </w:pPr>
          </w:p>
        </w:tc>
        <w:tc>
          <w:tcPr>
            <w:tcW w:w="900" w:type="dxa"/>
          </w:tcPr>
          <w:p w14:paraId="295603C6" w14:textId="05CEE71B" w:rsidR="005B3DAB" w:rsidRPr="00FD43D4" w:rsidRDefault="00A61152" w:rsidP="005B3DAB">
            <w:pPr>
              <w:spacing w:line="240" w:lineRule="auto"/>
              <w:rPr>
                <w:rFonts w:eastAsia="Arial Unicode MS"/>
                <w:sz w:val="24"/>
                <w:szCs w:val="24"/>
                <w:lang w:val="en-US"/>
              </w:rPr>
            </w:pPr>
            <w:r w:rsidRPr="00FD43D4">
              <w:rPr>
                <w:rFonts w:eastAsia="Arial Unicode MS"/>
                <w:sz w:val="24"/>
                <w:szCs w:val="24"/>
                <w:lang w:val="en-US"/>
              </w:rPr>
              <w:t>2017</w:t>
            </w:r>
          </w:p>
        </w:tc>
        <w:tc>
          <w:tcPr>
            <w:tcW w:w="3242" w:type="dxa"/>
          </w:tcPr>
          <w:p w14:paraId="63DB82EB" w14:textId="76CB3C54" w:rsidR="005B3DAB" w:rsidRPr="00FD43D4" w:rsidRDefault="00A61152" w:rsidP="005B3DAB">
            <w:pPr>
              <w:spacing w:line="240" w:lineRule="auto"/>
              <w:rPr>
                <w:rFonts w:eastAsia="MS Mincho"/>
                <w:sz w:val="24"/>
                <w:szCs w:val="24"/>
                <w:lang w:eastAsia="ar-SA"/>
              </w:rPr>
            </w:pPr>
            <w:r w:rsidRPr="00FD43D4">
              <w:rPr>
                <w:sz w:val="24"/>
                <w:szCs w:val="24"/>
                <w:lang w:val="en"/>
              </w:rPr>
              <w:t>Development of Trap Fishing Gear with JED (Juvenile Excluder Device) in the Preservation of Mud Crab Resources (</w:t>
            </w:r>
            <w:r w:rsidRPr="00FD43D4">
              <w:rPr>
                <w:i/>
                <w:sz w:val="24"/>
                <w:szCs w:val="24"/>
                <w:lang w:val="en"/>
              </w:rPr>
              <w:t>Scylla serrata)</w:t>
            </w:r>
          </w:p>
        </w:tc>
        <w:tc>
          <w:tcPr>
            <w:tcW w:w="1776" w:type="dxa"/>
          </w:tcPr>
          <w:p w14:paraId="773A4FDA" w14:textId="7DD8DD66" w:rsidR="005B3DAB" w:rsidRPr="00FD43D4" w:rsidRDefault="00A565EE" w:rsidP="005B3DAB">
            <w:pPr>
              <w:spacing w:line="240" w:lineRule="auto"/>
              <w:rPr>
                <w:rFonts w:eastAsia="Arial Unicode MS"/>
                <w:sz w:val="24"/>
                <w:szCs w:val="24"/>
                <w:lang w:val="en-US"/>
              </w:rPr>
            </w:pPr>
            <w:proofErr w:type="spellStart"/>
            <w:r w:rsidRPr="00FD43D4">
              <w:rPr>
                <w:rFonts w:eastAsia="Arial Unicode MS"/>
                <w:sz w:val="24"/>
                <w:szCs w:val="24"/>
                <w:lang w:val="en-US"/>
              </w:rPr>
              <w:t>Anggota</w:t>
            </w:r>
            <w:proofErr w:type="spellEnd"/>
          </w:p>
        </w:tc>
        <w:tc>
          <w:tcPr>
            <w:tcW w:w="2152" w:type="dxa"/>
          </w:tcPr>
          <w:p w14:paraId="2CEB5137" w14:textId="3D90C54E" w:rsidR="00E86E47" w:rsidRPr="00FD43D4" w:rsidRDefault="00E86E47" w:rsidP="00E86E47">
            <w:pPr>
              <w:rPr>
                <w:sz w:val="24"/>
                <w:szCs w:val="24"/>
                <w:lang w:val="en-US"/>
              </w:rPr>
            </w:pPr>
            <w:r w:rsidRPr="00FD43D4">
              <w:rPr>
                <w:sz w:val="24"/>
                <w:szCs w:val="24"/>
              </w:rPr>
              <w:t>PNBP UNDIP</w:t>
            </w:r>
          </w:p>
          <w:p w14:paraId="13166046" w14:textId="77777777" w:rsidR="005B3DAB" w:rsidRPr="00FD43D4" w:rsidRDefault="005B3DAB" w:rsidP="005B3DAB">
            <w:pPr>
              <w:spacing w:line="240" w:lineRule="auto"/>
              <w:rPr>
                <w:rFonts w:eastAsia="Arial Unicode MS"/>
                <w:sz w:val="24"/>
                <w:szCs w:val="24"/>
              </w:rPr>
            </w:pPr>
          </w:p>
        </w:tc>
      </w:tr>
      <w:tr w:rsidR="005B3DAB" w:rsidRPr="00FD43D4" w14:paraId="252C47CB" w14:textId="77777777" w:rsidTr="007F5309">
        <w:tc>
          <w:tcPr>
            <w:tcW w:w="810" w:type="dxa"/>
          </w:tcPr>
          <w:p w14:paraId="41EE5A49" w14:textId="77777777" w:rsidR="005B3DAB" w:rsidRPr="00FD43D4" w:rsidRDefault="005B3DAB" w:rsidP="005B3DAB">
            <w:pPr>
              <w:numPr>
                <w:ilvl w:val="0"/>
                <w:numId w:val="1"/>
              </w:numPr>
              <w:spacing w:line="240" w:lineRule="auto"/>
              <w:rPr>
                <w:rFonts w:eastAsia="Arial Unicode MS"/>
                <w:sz w:val="24"/>
                <w:szCs w:val="24"/>
              </w:rPr>
            </w:pPr>
          </w:p>
        </w:tc>
        <w:tc>
          <w:tcPr>
            <w:tcW w:w="900" w:type="dxa"/>
          </w:tcPr>
          <w:p w14:paraId="700A7576" w14:textId="0F696A29" w:rsidR="005B3DAB" w:rsidRPr="00FD43D4" w:rsidRDefault="00A61152" w:rsidP="005B3DAB">
            <w:pPr>
              <w:spacing w:line="240" w:lineRule="auto"/>
              <w:rPr>
                <w:rFonts w:eastAsia="Arial Unicode MS"/>
                <w:sz w:val="24"/>
                <w:szCs w:val="24"/>
                <w:lang w:val="en-US"/>
              </w:rPr>
            </w:pPr>
            <w:r w:rsidRPr="00FD43D4">
              <w:rPr>
                <w:rFonts w:eastAsia="Arial Unicode MS"/>
                <w:sz w:val="24"/>
                <w:szCs w:val="24"/>
                <w:lang w:val="en-US"/>
              </w:rPr>
              <w:t>2018</w:t>
            </w:r>
          </w:p>
        </w:tc>
        <w:tc>
          <w:tcPr>
            <w:tcW w:w="3242" w:type="dxa"/>
          </w:tcPr>
          <w:p w14:paraId="5C4932FE" w14:textId="72D0D967" w:rsidR="005B3DAB" w:rsidRPr="00FD43D4" w:rsidRDefault="00A61152" w:rsidP="00A61152">
            <w:pPr>
              <w:rPr>
                <w:sz w:val="24"/>
                <w:szCs w:val="24"/>
                <w:lang w:val="en"/>
              </w:rPr>
            </w:pPr>
            <w:r w:rsidRPr="00FD43D4">
              <w:rPr>
                <w:rStyle w:val="tlid-translation"/>
                <w:sz w:val="24"/>
                <w:szCs w:val="24"/>
                <w:lang w:val="en"/>
              </w:rPr>
              <w:t>Gill net Mono Multifilament as an Environmentally Friendly Demersal Fish Fishing Gear which is Prohibited Based on Minister of Maritime Affairs and Fisheries Regulations No. 71 of 2016</w:t>
            </w:r>
            <w:r w:rsidRPr="00FD43D4">
              <w:rPr>
                <w:sz w:val="24"/>
                <w:szCs w:val="24"/>
                <w:lang w:val="en"/>
              </w:rPr>
              <w:br/>
            </w:r>
            <w:r w:rsidRPr="00FD43D4">
              <w:rPr>
                <w:rStyle w:val="tlid-translation"/>
                <w:sz w:val="24"/>
                <w:szCs w:val="24"/>
                <w:lang w:val="en"/>
              </w:rPr>
              <w:t>(1st year)</w:t>
            </w:r>
          </w:p>
        </w:tc>
        <w:tc>
          <w:tcPr>
            <w:tcW w:w="1776" w:type="dxa"/>
          </w:tcPr>
          <w:p w14:paraId="7F360F50" w14:textId="7838DF44" w:rsidR="005B3DAB" w:rsidRPr="00FD43D4" w:rsidRDefault="00A565EE" w:rsidP="005B3DAB">
            <w:pPr>
              <w:spacing w:line="240" w:lineRule="auto"/>
              <w:rPr>
                <w:rFonts w:eastAsia="Arial Unicode MS"/>
                <w:sz w:val="24"/>
                <w:szCs w:val="24"/>
                <w:lang w:val="en-US"/>
              </w:rPr>
            </w:pPr>
            <w:proofErr w:type="spellStart"/>
            <w:r w:rsidRPr="00FD43D4">
              <w:rPr>
                <w:rFonts w:eastAsia="Arial Unicode MS"/>
                <w:sz w:val="24"/>
                <w:szCs w:val="24"/>
                <w:lang w:val="en-US"/>
              </w:rPr>
              <w:t>Anggota</w:t>
            </w:r>
            <w:proofErr w:type="spellEnd"/>
          </w:p>
        </w:tc>
        <w:tc>
          <w:tcPr>
            <w:tcW w:w="2152" w:type="dxa"/>
          </w:tcPr>
          <w:p w14:paraId="7ECA00BF" w14:textId="5432D7E1" w:rsidR="00E86E47" w:rsidRPr="00FD43D4" w:rsidRDefault="00E86E47" w:rsidP="00E86E47">
            <w:pPr>
              <w:rPr>
                <w:sz w:val="24"/>
                <w:szCs w:val="24"/>
                <w:lang w:val="en-US"/>
              </w:rPr>
            </w:pPr>
            <w:r w:rsidRPr="00FD43D4">
              <w:rPr>
                <w:sz w:val="24"/>
                <w:szCs w:val="24"/>
              </w:rPr>
              <w:t>Kemenristek Dikti</w:t>
            </w:r>
            <w:r w:rsidRPr="00FD43D4">
              <w:rPr>
                <w:sz w:val="24"/>
                <w:szCs w:val="24"/>
                <w:lang w:val="en-US"/>
              </w:rPr>
              <w:t xml:space="preserve"> </w:t>
            </w:r>
          </w:p>
          <w:p w14:paraId="57F6767C" w14:textId="77777777" w:rsidR="005B3DAB" w:rsidRPr="00FD43D4" w:rsidRDefault="005B3DAB" w:rsidP="005B3DAB">
            <w:pPr>
              <w:spacing w:line="240" w:lineRule="auto"/>
              <w:rPr>
                <w:rFonts w:eastAsia="Arial Unicode MS"/>
                <w:sz w:val="24"/>
                <w:szCs w:val="24"/>
              </w:rPr>
            </w:pPr>
          </w:p>
        </w:tc>
      </w:tr>
      <w:tr w:rsidR="005B3DAB" w:rsidRPr="00FD43D4" w14:paraId="700AEFE8" w14:textId="77777777" w:rsidTr="007F5309">
        <w:tc>
          <w:tcPr>
            <w:tcW w:w="810" w:type="dxa"/>
          </w:tcPr>
          <w:p w14:paraId="2ECAFAEF" w14:textId="77777777" w:rsidR="005B3DAB" w:rsidRPr="00FD43D4" w:rsidRDefault="005B3DAB" w:rsidP="005B3DAB">
            <w:pPr>
              <w:numPr>
                <w:ilvl w:val="0"/>
                <w:numId w:val="1"/>
              </w:numPr>
              <w:spacing w:line="240" w:lineRule="auto"/>
              <w:rPr>
                <w:rFonts w:eastAsia="Arial Unicode MS"/>
                <w:sz w:val="24"/>
                <w:szCs w:val="24"/>
              </w:rPr>
            </w:pPr>
          </w:p>
        </w:tc>
        <w:tc>
          <w:tcPr>
            <w:tcW w:w="900" w:type="dxa"/>
          </w:tcPr>
          <w:p w14:paraId="3C09618A" w14:textId="6217A823" w:rsidR="005B3DAB" w:rsidRPr="00FD43D4" w:rsidRDefault="00A565EE" w:rsidP="005B3DAB">
            <w:pPr>
              <w:spacing w:line="240" w:lineRule="auto"/>
              <w:rPr>
                <w:rFonts w:eastAsia="Arial Unicode MS"/>
                <w:sz w:val="24"/>
                <w:szCs w:val="24"/>
                <w:lang w:val="en-US"/>
              </w:rPr>
            </w:pPr>
            <w:r w:rsidRPr="00FD43D4">
              <w:rPr>
                <w:rFonts w:eastAsia="Arial Unicode MS"/>
                <w:sz w:val="24"/>
                <w:szCs w:val="24"/>
                <w:lang w:val="en-US"/>
              </w:rPr>
              <w:t>2018</w:t>
            </w:r>
          </w:p>
        </w:tc>
        <w:tc>
          <w:tcPr>
            <w:tcW w:w="3242" w:type="dxa"/>
          </w:tcPr>
          <w:p w14:paraId="4EEFC63F" w14:textId="5EDA8102" w:rsidR="005B3DAB" w:rsidRPr="007F5309" w:rsidRDefault="001045FF" w:rsidP="005B3DAB">
            <w:pPr>
              <w:spacing w:line="240" w:lineRule="auto"/>
              <w:rPr>
                <w:rFonts w:eastAsia="MS Mincho"/>
                <w:sz w:val="24"/>
                <w:szCs w:val="24"/>
                <w:lang w:val="en-US" w:eastAsia="ar-SA"/>
              </w:rPr>
            </w:pPr>
            <w:proofErr w:type="spellStart"/>
            <w:r w:rsidRPr="007F5309">
              <w:rPr>
                <w:rFonts w:eastAsia="MS Mincho"/>
                <w:sz w:val="24"/>
                <w:szCs w:val="24"/>
                <w:lang w:val="en-US" w:eastAsia="ar-SA"/>
              </w:rPr>
              <w:t>Penilaian</w:t>
            </w:r>
            <w:proofErr w:type="spellEnd"/>
            <w:r w:rsidRPr="007F5309">
              <w:rPr>
                <w:rFonts w:eastAsia="MS Mincho"/>
                <w:sz w:val="24"/>
                <w:szCs w:val="24"/>
                <w:lang w:val="en-US" w:eastAsia="ar-SA"/>
              </w:rPr>
              <w:t xml:space="preserve"> Kawasan </w:t>
            </w:r>
            <w:proofErr w:type="spellStart"/>
            <w:r w:rsidRPr="007F5309">
              <w:rPr>
                <w:rFonts w:eastAsia="MS Mincho"/>
                <w:sz w:val="24"/>
                <w:szCs w:val="24"/>
                <w:lang w:val="en-US" w:eastAsia="ar-SA"/>
              </w:rPr>
              <w:t>Konservasi</w:t>
            </w:r>
            <w:proofErr w:type="spellEnd"/>
            <w:r w:rsidRPr="007F5309">
              <w:rPr>
                <w:rFonts w:eastAsia="MS Mincho"/>
                <w:sz w:val="24"/>
                <w:szCs w:val="24"/>
                <w:lang w:val="en-US" w:eastAsia="ar-SA"/>
              </w:rPr>
              <w:t xml:space="preserve"> Laut Daerah </w:t>
            </w:r>
            <w:proofErr w:type="spellStart"/>
            <w:r w:rsidRPr="007F5309">
              <w:rPr>
                <w:rFonts w:eastAsia="MS Mincho"/>
                <w:sz w:val="24"/>
                <w:szCs w:val="24"/>
                <w:lang w:val="en-US" w:eastAsia="ar-SA"/>
              </w:rPr>
              <w:t>Ujungnegoro</w:t>
            </w:r>
            <w:proofErr w:type="spellEnd"/>
            <w:r w:rsidRPr="007F5309">
              <w:rPr>
                <w:rFonts w:eastAsia="MS Mincho"/>
                <w:sz w:val="24"/>
                <w:szCs w:val="24"/>
                <w:lang w:val="en-US" w:eastAsia="ar-SA"/>
              </w:rPr>
              <w:t xml:space="preserve"> </w:t>
            </w:r>
            <w:proofErr w:type="spellStart"/>
            <w:r w:rsidRPr="007F5309">
              <w:rPr>
                <w:rFonts w:eastAsia="MS Mincho"/>
                <w:sz w:val="24"/>
                <w:szCs w:val="24"/>
                <w:lang w:val="en-US" w:eastAsia="ar-SA"/>
              </w:rPr>
              <w:t>Kabupaten</w:t>
            </w:r>
            <w:proofErr w:type="spellEnd"/>
            <w:r w:rsidRPr="007F5309">
              <w:rPr>
                <w:rFonts w:eastAsia="MS Mincho"/>
                <w:sz w:val="24"/>
                <w:szCs w:val="24"/>
                <w:lang w:val="en-US" w:eastAsia="ar-SA"/>
              </w:rPr>
              <w:t xml:space="preserve"> </w:t>
            </w:r>
            <w:proofErr w:type="spellStart"/>
            <w:r w:rsidRPr="007F5309">
              <w:rPr>
                <w:rFonts w:eastAsia="MS Mincho"/>
                <w:sz w:val="24"/>
                <w:szCs w:val="24"/>
                <w:lang w:val="en-US" w:eastAsia="ar-SA"/>
              </w:rPr>
              <w:t>Batang</w:t>
            </w:r>
            <w:proofErr w:type="spellEnd"/>
          </w:p>
        </w:tc>
        <w:tc>
          <w:tcPr>
            <w:tcW w:w="1776" w:type="dxa"/>
          </w:tcPr>
          <w:p w14:paraId="5F9533EE" w14:textId="6200564C" w:rsidR="005B3DAB" w:rsidRPr="00FD43D4" w:rsidRDefault="001045FF" w:rsidP="005B3DAB">
            <w:pPr>
              <w:spacing w:line="240" w:lineRule="auto"/>
              <w:rPr>
                <w:rFonts w:eastAsia="Arial Unicode MS"/>
                <w:sz w:val="24"/>
                <w:szCs w:val="24"/>
                <w:lang w:val="en-US"/>
              </w:rPr>
            </w:pPr>
            <w:proofErr w:type="spellStart"/>
            <w:r w:rsidRPr="00FD43D4">
              <w:rPr>
                <w:rFonts w:eastAsia="Arial Unicode MS"/>
                <w:sz w:val="24"/>
                <w:szCs w:val="24"/>
                <w:lang w:val="en-US"/>
              </w:rPr>
              <w:t>Ketua</w:t>
            </w:r>
            <w:proofErr w:type="spellEnd"/>
          </w:p>
        </w:tc>
        <w:tc>
          <w:tcPr>
            <w:tcW w:w="2152" w:type="dxa"/>
          </w:tcPr>
          <w:p w14:paraId="79F61184" w14:textId="4F60EB61" w:rsidR="005B3DAB" w:rsidRPr="00350527" w:rsidRDefault="001045FF" w:rsidP="005B3DAB">
            <w:pPr>
              <w:spacing w:line="240" w:lineRule="auto"/>
              <w:rPr>
                <w:rFonts w:eastAsia="Arial Unicode MS"/>
                <w:sz w:val="24"/>
                <w:szCs w:val="24"/>
                <w:lang w:val="sv-SE"/>
              </w:rPr>
            </w:pPr>
            <w:r w:rsidRPr="00350527">
              <w:rPr>
                <w:rFonts w:eastAsia="Arial Unicode MS"/>
                <w:sz w:val="24"/>
                <w:szCs w:val="24"/>
                <w:lang w:val="sv-SE"/>
              </w:rPr>
              <w:t xml:space="preserve">Dinas Perikanan dan Kelautan Provinsi Jawa Tengah </w:t>
            </w:r>
          </w:p>
        </w:tc>
      </w:tr>
      <w:tr w:rsidR="005B3DAB" w:rsidRPr="00FD43D4" w14:paraId="5ACAC2B5" w14:textId="77777777" w:rsidTr="007F5309">
        <w:tc>
          <w:tcPr>
            <w:tcW w:w="810" w:type="dxa"/>
          </w:tcPr>
          <w:p w14:paraId="6EA29A54" w14:textId="77777777" w:rsidR="005B3DAB" w:rsidRPr="00FD43D4" w:rsidRDefault="005B3DAB" w:rsidP="005B3DAB">
            <w:pPr>
              <w:numPr>
                <w:ilvl w:val="0"/>
                <w:numId w:val="1"/>
              </w:numPr>
              <w:spacing w:line="240" w:lineRule="auto"/>
              <w:rPr>
                <w:rFonts w:eastAsia="Arial Unicode MS"/>
                <w:sz w:val="24"/>
                <w:szCs w:val="24"/>
              </w:rPr>
            </w:pPr>
          </w:p>
        </w:tc>
        <w:tc>
          <w:tcPr>
            <w:tcW w:w="900" w:type="dxa"/>
          </w:tcPr>
          <w:p w14:paraId="6F077CE0" w14:textId="154F3A22" w:rsidR="005B3DAB" w:rsidRPr="00FD43D4" w:rsidRDefault="001045FF" w:rsidP="005B3DAB">
            <w:pPr>
              <w:spacing w:line="240" w:lineRule="auto"/>
              <w:rPr>
                <w:rFonts w:eastAsia="Arial Unicode MS"/>
                <w:sz w:val="24"/>
                <w:szCs w:val="24"/>
                <w:lang w:val="en-US"/>
              </w:rPr>
            </w:pPr>
            <w:r w:rsidRPr="00FD43D4">
              <w:rPr>
                <w:rFonts w:eastAsia="Arial Unicode MS"/>
                <w:sz w:val="24"/>
                <w:szCs w:val="24"/>
                <w:lang w:val="en-US"/>
              </w:rPr>
              <w:t>2019</w:t>
            </w:r>
          </w:p>
        </w:tc>
        <w:tc>
          <w:tcPr>
            <w:tcW w:w="3242" w:type="dxa"/>
          </w:tcPr>
          <w:p w14:paraId="0D4EA107" w14:textId="4B7FCECD" w:rsidR="005B3DAB" w:rsidRPr="007F5309" w:rsidRDefault="007F5309" w:rsidP="005B3DAB">
            <w:pPr>
              <w:spacing w:line="240" w:lineRule="auto"/>
              <w:rPr>
                <w:rFonts w:eastAsia="MS Mincho"/>
                <w:sz w:val="24"/>
                <w:szCs w:val="24"/>
                <w:lang w:val="en-GB" w:eastAsia="ar-SA"/>
              </w:rPr>
            </w:pPr>
            <w:r w:rsidRPr="007F5309">
              <w:rPr>
                <w:sz w:val="24"/>
                <w:szCs w:val="24"/>
                <w:lang w:val="en-GB"/>
              </w:rPr>
              <w:t>S</w:t>
            </w:r>
            <w:hyperlink r:id="rId6" w:history="1">
              <w:r w:rsidRPr="007F5309">
                <w:rPr>
                  <w:rStyle w:val="Hyperlink"/>
                  <w:color w:val="auto"/>
                  <w:sz w:val="24"/>
                  <w:szCs w:val="24"/>
                  <w:u w:val="none"/>
                  <w:shd w:val="clear" w:color="auto" w:fill="FFFFFF"/>
                </w:rPr>
                <w:t>tudy on the effect of scoop net towards Stolephorus indicus and Sardinella fimbriata capture in Cilacap waters, Indonesia</w:t>
              </w:r>
            </w:hyperlink>
          </w:p>
        </w:tc>
        <w:tc>
          <w:tcPr>
            <w:tcW w:w="1776" w:type="dxa"/>
          </w:tcPr>
          <w:p w14:paraId="1C844291" w14:textId="2CDEFC55" w:rsidR="005B3DAB" w:rsidRPr="00FD43D4" w:rsidRDefault="007F5309" w:rsidP="005B3DAB">
            <w:pPr>
              <w:spacing w:line="240" w:lineRule="auto"/>
              <w:rPr>
                <w:rFonts w:eastAsia="Arial Unicode MS"/>
                <w:sz w:val="24"/>
                <w:szCs w:val="24"/>
                <w:lang w:val="en-US"/>
              </w:rPr>
            </w:pPr>
            <w:proofErr w:type="spellStart"/>
            <w:r>
              <w:rPr>
                <w:rFonts w:eastAsia="Arial Unicode MS"/>
                <w:sz w:val="24"/>
                <w:szCs w:val="24"/>
                <w:lang w:val="en-US"/>
              </w:rPr>
              <w:t>Anggota</w:t>
            </w:r>
            <w:proofErr w:type="spellEnd"/>
          </w:p>
        </w:tc>
        <w:tc>
          <w:tcPr>
            <w:tcW w:w="2152" w:type="dxa"/>
          </w:tcPr>
          <w:p w14:paraId="2A86CDC4" w14:textId="77777777" w:rsidR="007F5309" w:rsidRPr="00FD43D4" w:rsidRDefault="007F5309" w:rsidP="007F5309">
            <w:pPr>
              <w:rPr>
                <w:sz w:val="24"/>
                <w:szCs w:val="24"/>
                <w:lang w:val="en-US"/>
              </w:rPr>
            </w:pPr>
            <w:r w:rsidRPr="00FD43D4">
              <w:rPr>
                <w:sz w:val="24"/>
                <w:szCs w:val="24"/>
              </w:rPr>
              <w:t>Kemenristek Dikti</w:t>
            </w:r>
            <w:r w:rsidRPr="00FD43D4">
              <w:rPr>
                <w:sz w:val="24"/>
                <w:szCs w:val="24"/>
                <w:lang w:val="en-US"/>
              </w:rPr>
              <w:t xml:space="preserve"> </w:t>
            </w:r>
          </w:p>
          <w:p w14:paraId="18FA70EC" w14:textId="0E2ECB5E" w:rsidR="005B3DAB" w:rsidRPr="00FD43D4" w:rsidRDefault="005B3DAB" w:rsidP="005B3DAB">
            <w:pPr>
              <w:spacing w:line="240" w:lineRule="auto"/>
              <w:rPr>
                <w:rFonts w:eastAsia="Arial Unicode MS"/>
                <w:sz w:val="24"/>
                <w:szCs w:val="24"/>
                <w:lang w:val="en-US"/>
              </w:rPr>
            </w:pPr>
          </w:p>
        </w:tc>
      </w:tr>
      <w:tr w:rsidR="006C50E0" w:rsidRPr="00FD43D4" w14:paraId="25EFF00D" w14:textId="77777777" w:rsidTr="007F5309">
        <w:tc>
          <w:tcPr>
            <w:tcW w:w="810" w:type="dxa"/>
          </w:tcPr>
          <w:p w14:paraId="45215A6A" w14:textId="77777777" w:rsidR="006C50E0" w:rsidRPr="00FD43D4" w:rsidRDefault="006C50E0" w:rsidP="006C50E0">
            <w:pPr>
              <w:numPr>
                <w:ilvl w:val="0"/>
                <w:numId w:val="1"/>
              </w:numPr>
              <w:spacing w:line="240" w:lineRule="auto"/>
              <w:rPr>
                <w:rFonts w:eastAsia="Arial Unicode MS"/>
                <w:sz w:val="24"/>
                <w:szCs w:val="24"/>
              </w:rPr>
            </w:pPr>
          </w:p>
        </w:tc>
        <w:tc>
          <w:tcPr>
            <w:tcW w:w="900" w:type="dxa"/>
          </w:tcPr>
          <w:p w14:paraId="2B967D1C" w14:textId="26A16516" w:rsidR="006C50E0" w:rsidRPr="00FD43D4" w:rsidRDefault="006C50E0" w:rsidP="006C50E0">
            <w:pPr>
              <w:spacing w:line="240" w:lineRule="auto"/>
              <w:rPr>
                <w:rFonts w:eastAsia="Arial Unicode MS"/>
                <w:sz w:val="24"/>
                <w:szCs w:val="24"/>
                <w:lang w:val="en-US"/>
              </w:rPr>
            </w:pPr>
            <w:r>
              <w:rPr>
                <w:rFonts w:eastAsia="Arial Unicode MS"/>
                <w:sz w:val="24"/>
                <w:szCs w:val="24"/>
                <w:lang w:val="en-US"/>
              </w:rPr>
              <w:t>2019</w:t>
            </w:r>
          </w:p>
        </w:tc>
        <w:tc>
          <w:tcPr>
            <w:tcW w:w="3242" w:type="dxa"/>
          </w:tcPr>
          <w:p w14:paraId="474A6487" w14:textId="48926D92" w:rsidR="006C50E0" w:rsidRPr="00FD43D4" w:rsidRDefault="006C50E0" w:rsidP="006C50E0">
            <w:pPr>
              <w:spacing w:line="240" w:lineRule="auto"/>
              <w:rPr>
                <w:rFonts w:eastAsia="MS Mincho"/>
                <w:sz w:val="24"/>
                <w:szCs w:val="24"/>
                <w:lang w:val="en-US" w:eastAsia="ar-SA"/>
              </w:rPr>
            </w:pPr>
            <w:r w:rsidRPr="00FD43D4">
              <w:rPr>
                <w:rStyle w:val="tlid-translation"/>
                <w:sz w:val="24"/>
                <w:szCs w:val="24"/>
                <w:lang w:val="en"/>
              </w:rPr>
              <w:t>Gill net Mono Multifilament as an Environmentally Friendly Demersal Fish Fishing Gear which is Prohibited Based on Minister of Maritime Affairs and Fisheries Regulations No. 71 of 2016</w:t>
            </w:r>
            <w:r w:rsidRPr="00FD43D4">
              <w:rPr>
                <w:sz w:val="24"/>
                <w:szCs w:val="24"/>
                <w:lang w:val="en"/>
              </w:rPr>
              <w:br/>
            </w:r>
            <w:r w:rsidRPr="00FD43D4">
              <w:rPr>
                <w:rStyle w:val="tlid-translation"/>
                <w:sz w:val="24"/>
                <w:szCs w:val="24"/>
                <w:lang w:val="en"/>
              </w:rPr>
              <w:t>(</w:t>
            </w:r>
            <w:r>
              <w:rPr>
                <w:rStyle w:val="tlid-translation"/>
                <w:sz w:val="24"/>
                <w:szCs w:val="24"/>
                <w:lang w:val="en"/>
              </w:rPr>
              <w:t>2</w:t>
            </w:r>
            <w:r w:rsidRPr="006C50E0">
              <w:rPr>
                <w:rStyle w:val="tlid-translation"/>
                <w:sz w:val="24"/>
                <w:szCs w:val="24"/>
                <w:vertAlign w:val="superscript"/>
                <w:lang w:val="en"/>
              </w:rPr>
              <w:t>nd</w:t>
            </w:r>
            <w:r>
              <w:rPr>
                <w:rStyle w:val="tlid-translation"/>
                <w:sz w:val="24"/>
                <w:szCs w:val="24"/>
                <w:lang w:val="en"/>
              </w:rPr>
              <w:t xml:space="preserve"> </w:t>
            </w:r>
            <w:r w:rsidRPr="00FD43D4">
              <w:rPr>
                <w:rStyle w:val="tlid-translation"/>
                <w:sz w:val="24"/>
                <w:szCs w:val="24"/>
                <w:lang w:val="en"/>
              </w:rPr>
              <w:t>year)</w:t>
            </w:r>
          </w:p>
        </w:tc>
        <w:tc>
          <w:tcPr>
            <w:tcW w:w="1776" w:type="dxa"/>
          </w:tcPr>
          <w:p w14:paraId="0BFF6238" w14:textId="62B46D77" w:rsidR="006C50E0" w:rsidRPr="00FD43D4" w:rsidRDefault="006C50E0" w:rsidP="006C50E0">
            <w:pPr>
              <w:spacing w:line="240" w:lineRule="auto"/>
              <w:rPr>
                <w:rFonts w:eastAsia="Arial Unicode MS"/>
                <w:sz w:val="24"/>
                <w:szCs w:val="24"/>
                <w:lang w:val="en-US"/>
              </w:rPr>
            </w:pPr>
            <w:proofErr w:type="spellStart"/>
            <w:r w:rsidRPr="00FD43D4">
              <w:rPr>
                <w:rFonts w:eastAsia="Arial Unicode MS"/>
                <w:sz w:val="24"/>
                <w:szCs w:val="24"/>
                <w:lang w:val="en-US"/>
              </w:rPr>
              <w:t>Anggota</w:t>
            </w:r>
            <w:proofErr w:type="spellEnd"/>
          </w:p>
        </w:tc>
        <w:tc>
          <w:tcPr>
            <w:tcW w:w="2152" w:type="dxa"/>
          </w:tcPr>
          <w:p w14:paraId="3ED8588E" w14:textId="77777777" w:rsidR="006C50E0" w:rsidRPr="00FD43D4" w:rsidRDefault="006C50E0" w:rsidP="006C50E0">
            <w:pPr>
              <w:rPr>
                <w:sz w:val="24"/>
                <w:szCs w:val="24"/>
                <w:lang w:val="en-US"/>
              </w:rPr>
            </w:pPr>
            <w:r w:rsidRPr="00FD43D4">
              <w:rPr>
                <w:sz w:val="24"/>
                <w:szCs w:val="24"/>
              </w:rPr>
              <w:t>Kemenristek Dikti</w:t>
            </w:r>
            <w:r w:rsidRPr="00FD43D4">
              <w:rPr>
                <w:sz w:val="24"/>
                <w:szCs w:val="24"/>
                <w:lang w:val="en-US"/>
              </w:rPr>
              <w:t xml:space="preserve"> </w:t>
            </w:r>
          </w:p>
          <w:p w14:paraId="5F67A348" w14:textId="77777777" w:rsidR="006C50E0" w:rsidRPr="00FD43D4" w:rsidRDefault="006C50E0" w:rsidP="006C50E0">
            <w:pPr>
              <w:rPr>
                <w:sz w:val="24"/>
                <w:szCs w:val="24"/>
              </w:rPr>
            </w:pPr>
          </w:p>
        </w:tc>
      </w:tr>
      <w:tr w:rsidR="00D42F27" w:rsidRPr="00FD43D4" w14:paraId="1853FD79" w14:textId="77777777" w:rsidTr="007F5309">
        <w:tc>
          <w:tcPr>
            <w:tcW w:w="810" w:type="dxa"/>
          </w:tcPr>
          <w:p w14:paraId="5070D96C" w14:textId="77777777" w:rsidR="00D42F27" w:rsidRPr="00FD43D4" w:rsidRDefault="00D42F27" w:rsidP="006C50E0">
            <w:pPr>
              <w:numPr>
                <w:ilvl w:val="0"/>
                <w:numId w:val="1"/>
              </w:numPr>
              <w:spacing w:line="240" w:lineRule="auto"/>
              <w:rPr>
                <w:rFonts w:eastAsia="Arial Unicode MS"/>
                <w:sz w:val="24"/>
                <w:szCs w:val="24"/>
              </w:rPr>
            </w:pPr>
          </w:p>
        </w:tc>
        <w:tc>
          <w:tcPr>
            <w:tcW w:w="900" w:type="dxa"/>
          </w:tcPr>
          <w:p w14:paraId="1451F647" w14:textId="174542E2" w:rsidR="00D42F27" w:rsidRDefault="00D42F27" w:rsidP="006C50E0">
            <w:pPr>
              <w:spacing w:line="240" w:lineRule="auto"/>
              <w:rPr>
                <w:rFonts w:eastAsia="Arial Unicode MS"/>
                <w:sz w:val="24"/>
                <w:szCs w:val="24"/>
                <w:lang w:val="en-US"/>
              </w:rPr>
            </w:pPr>
            <w:r>
              <w:rPr>
                <w:rFonts w:eastAsia="Arial Unicode MS"/>
                <w:sz w:val="24"/>
                <w:szCs w:val="24"/>
                <w:lang w:val="en-US"/>
              </w:rPr>
              <w:t>202</w:t>
            </w:r>
            <w:r w:rsidR="00B5338B">
              <w:rPr>
                <w:rFonts w:eastAsia="Arial Unicode MS"/>
                <w:sz w:val="24"/>
                <w:szCs w:val="24"/>
                <w:lang w:val="en-US"/>
              </w:rPr>
              <w:t>1</w:t>
            </w:r>
          </w:p>
        </w:tc>
        <w:tc>
          <w:tcPr>
            <w:tcW w:w="3242" w:type="dxa"/>
          </w:tcPr>
          <w:p w14:paraId="2761C6CE" w14:textId="05BD3D43" w:rsidR="00D42F27" w:rsidRPr="00B5338B" w:rsidRDefault="00D42F27" w:rsidP="006C50E0">
            <w:pPr>
              <w:spacing w:line="240" w:lineRule="auto"/>
              <w:rPr>
                <w:rStyle w:val="tlid-translation"/>
                <w:sz w:val="24"/>
                <w:szCs w:val="24"/>
                <w:lang w:val="en-US"/>
              </w:rPr>
            </w:pPr>
            <w:r>
              <w:rPr>
                <w:rStyle w:val="tlid-translation"/>
                <w:sz w:val="24"/>
                <w:szCs w:val="24"/>
                <w:lang w:val="en"/>
              </w:rPr>
              <w:t xml:space="preserve">Model </w:t>
            </w:r>
            <w:proofErr w:type="spellStart"/>
            <w:r>
              <w:rPr>
                <w:rStyle w:val="tlid-translation"/>
                <w:sz w:val="24"/>
                <w:szCs w:val="24"/>
                <w:lang w:val="en"/>
              </w:rPr>
              <w:t>Pengelolaan</w:t>
            </w:r>
            <w:proofErr w:type="spellEnd"/>
            <w:r>
              <w:rPr>
                <w:rStyle w:val="tlid-translation"/>
                <w:sz w:val="24"/>
                <w:szCs w:val="24"/>
                <w:lang w:val="en"/>
              </w:rPr>
              <w:t xml:space="preserve"> </w:t>
            </w:r>
            <w:proofErr w:type="spellStart"/>
            <w:r>
              <w:rPr>
                <w:rStyle w:val="tlid-translation"/>
                <w:sz w:val="24"/>
                <w:szCs w:val="24"/>
                <w:lang w:val="en"/>
              </w:rPr>
              <w:t>Kolaboratif</w:t>
            </w:r>
            <w:proofErr w:type="spellEnd"/>
            <w:r>
              <w:rPr>
                <w:rStyle w:val="tlid-translation"/>
                <w:sz w:val="24"/>
                <w:szCs w:val="24"/>
                <w:lang w:val="en"/>
              </w:rPr>
              <w:t xml:space="preserve"> </w:t>
            </w:r>
            <w:proofErr w:type="spellStart"/>
            <w:r w:rsidR="00FF58C5">
              <w:rPr>
                <w:rStyle w:val="tlid-translation"/>
                <w:sz w:val="24"/>
                <w:szCs w:val="24"/>
                <w:lang w:val="en"/>
              </w:rPr>
              <w:t>Sumberdaya</w:t>
            </w:r>
            <w:proofErr w:type="spellEnd"/>
            <w:r w:rsidR="00FF58C5" w:rsidRPr="00B5338B">
              <w:rPr>
                <w:rStyle w:val="tlid-translation"/>
                <w:sz w:val="24"/>
                <w:szCs w:val="24"/>
                <w:lang w:val="en-US"/>
              </w:rPr>
              <w:t xml:space="preserve"> </w:t>
            </w:r>
            <w:proofErr w:type="spellStart"/>
            <w:r w:rsidR="00FF58C5" w:rsidRPr="00B5338B">
              <w:rPr>
                <w:rStyle w:val="tlid-translation"/>
                <w:sz w:val="24"/>
                <w:szCs w:val="24"/>
                <w:lang w:val="en-US"/>
              </w:rPr>
              <w:t>Perikanan</w:t>
            </w:r>
            <w:proofErr w:type="spellEnd"/>
            <w:r w:rsidR="00FF58C5" w:rsidRPr="00B5338B">
              <w:rPr>
                <w:rStyle w:val="tlid-translation"/>
                <w:sz w:val="24"/>
                <w:szCs w:val="24"/>
                <w:lang w:val="en-US"/>
              </w:rPr>
              <w:t xml:space="preserve"> </w:t>
            </w:r>
            <w:proofErr w:type="spellStart"/>
            <w:r w:rsidRPr="00B5338B">
              <w:rPr>
                <w:rStyle w:val="tlid-translation"/>
                <w:sz w:val="24"/>
                <w:szCs w:val="24"/>
                <w:lang w:val="en-US"/>
              </w:rPr>
              <w:t>Kepiting</w:t>
            </w:r>
            <w:proofErr w:type="spellEnd"/>
            <w:r w:rsidRPr="00B5338B">
              <w:rPr>
                <w:rStyle w:val="tlid-translation"/>
                <w:sz w:val="24"/>
                <w:szCs w:val="24"/>
                <w:lang w:val="en-US"/>
              </w:rPr>
              <w:t xml:space="preserve"> Bakau (</w:t>
            </w:r>
            <w:r w:rsidRPr="00B5338B">
              <w:rPr>
                <w:rStyle w:val="tlid-translation"/>
                <w:i/>
                <w:iCs/>
                <w:sz w:val="24"/>
                <w:szCs w:val="24"/>
                <w:lang w:val="en-US"/>
              </w:rPr>
              <w:t xml:space="preserve">Scylla </w:t>
            </w:r>
            <w:proofErr w:type="spellStart"/>
            <w:r w:rsidRPr="00B5338B">
              <w:rPr>
                <w:rStyle w:val="tlid-translation"/>
                <w:i/>
                <w:iCs/>
                <w:sz w:val="24"/>
                <w:szCs w:val="24"/>
                <w:lang w:val="en-US"/>
              </w:rPr>
              <w:t>sp</w:t>
            </w:r>
            <w:proofErr w:type="spellEnd"/>
            <w:r w:rsidRPr="00B5338B">
              <w:rPr>
                <w:rStyle w:val="tlid-translation"/>
                <w:sz w:val="24"/>
                <w:szCs w:val="24"/>
                <w:lang w:val="en-US"/>
              </w:rPr>
              <w:t xml:space="preserve">) </w:t>
            </w:r>
            <w:proofErr w:type="spellStart"/>
            <w:r w:rsidR="00E94F81" w:rsidRPr="00B5338B">
              <w:rPr>
                <w:rStyle w:val="tlid-translation"/>
                <w:sz w:val="24"/>
                <w:szCs w:val="24"/>
                <w:lang w:val="en-US"/>
              </w:rPr>
              <w:t>berbasis</w:t>
            </w:r>
            <w:proofErr w:type="spellEnd"/>
            <w:r w:rsidR="00E94F81" w:rsidRPr="00B5338B">
              <w:rPr>
                <w:rStyle w:val="tlid-translation"/>
                <w:sz w:val="24"/>
                <w:szCs w:val="24"/>
                <w:lang w:val="en-US"/>
              </w:rPr>
              <w:t xml:space="preserve"> EAFM </w:t>
            </w:r>
            <w:r w:rsidRPr="00B5338B">
              <w:rPr>
                <w:rStyle w:val="tlid-translation"/>
                <w:sz w:val="24"/>
                <w:szCs w:val="24"/>
                <w:lang w:val="en-US"/>
              </w:rPr>
              <w:t xml:space="preserve">di Kawasan </w:t>
            </w:r>
            <w:proofErr w:type="spellStart"/>
            <w:r w:rsidRPr="00B5338B">
              <w:rPr>
                <w:rStyle w:val="tlid-translation"/>
                <w:sz w:val="24"/>
                <w:szCs w:val="24"/>
                <w:lang w:val="en-US"/>
              </w:rPr>
              <w:t>Ekosistem</w:t>
            </w:r>
            <w:proofErr w:type="spellEnd"/>
            <w:r w:rsidRPr="00B5338B">
              <w:rPr>
                <w:rStyle w:val="tlid-translation"/>
                <w:sz w:val="24"/>
                <w:szCs w:val="24"/>
                <w:lang w:val="en-US"/>
              </w:rPr>
              <w:t xml:space="preserve"> </w:t>
            </w:r>
            <w:proofErr w:type="spellStart"/>
            <w:r w:rsidRPr="00B5338B">
              <w:rPr>
                <w:rStyle w:val="tlid-translation"/>
                <w:sz w:val="24"/>
                <w:szCs w:val="24"/>
                <w:lang w:val="en-US"/>
              </w:rPr>
              <w:t>Essensial</w:t>
            </w:r>
            <w:proofErr w:type="spellEnd"/>
            <w:r w:rsidRPr="00B5338B">
              <w:rPr>
                <w:rStyle w:val="tlid-translation"/>
                <w:sz w:val="24"/>
                <w:szCs w:val="24"/>
                <w:lang w:val="en-US"/>
              </w:rPr>
              <w:t xml:space="preserve"> Mangrove Mojo </w:t>
            </w:r>
            <w:proofErr w:type="spellStart"/>
            <w:r w:rsidRPr="00B5338B">
              <w:rPr>
                <w:rStyle w:val="tlid-translation"/>
                <w:sz w:val="24"/>
                <w:szCs w:val="24"/>
                <w:lang w:val="en-US"/>
              </w:rPr>
              <w:t>Pemalang</w:t>
            </w:r>
            <w:proofErr w:type="spellEnd"/>
            <w:r w:rsidRPr="00B5338B">
              <w:rPr>
                <w:rStyle w:val="tlid-translation"/>
                <w:sz w:val="24"/>
                <w:szCs w:val="24"/>
                <w:lang w:val="en-US"/>
              </w:rPr>
              <w:t xml:space="preserve"> </w:t>
            </w:r>
          </w:p>
        </w:tc>
        <w:tc>
          <w:tcPr>
            <w:tcW w:w="1776" w:type="dxa"/>
          </w:tcPr>
          <w:p w14:paraId="6D148B79" w14:textId="6A290854" w:rsidR="00D42F27" w:rsidRPr="00FD43D4" w:rsidRDefault="00D42F27" w:rsidP="006C50E0">
            <w:pPr>
              <w:spacing w:line="240" w:lineRule="auto"/>
              <w:rPr>
                <w:rFonts w:eastAsia="Arial Unicode MS"/>
                <w:sz w:val="24"/>
                <w:szCs w:val="24"/>
                <w:lang w:val="en-US"/>
              </w:rPr>
            </w:pPr>
            <w:proofErr w:type="spellStart"/>
            <w:r w:rsidRPr="00FD43D4">
              <w:rPr>
                <w:rFonts w:eastAsia="Arial Unicode MS"/>
                <w:sz w:val="24"/>
                <w:szCs w:val="24"/>
                <w:lang w:val="en-US"/>
              </w:rPr>
              <w:t>Ketua</w:t>
            </w:r>
            <w:proofErr w:type="spellEnd"/>
          </w:p>
        </w:tc>
        <w:tc>
          <w:tcPr>
            <w:tcW w:w="2152" w:type="dxa"/>
          </w:tcPr>
          <w:p w14:paraId="39C033A4" w14:textId="4A9E0ECD" w:rsidR="00D42F27" w:rsidRPr="00B5338B" w:rsidRDefault="00B5338B" w:rsidP="00D42F27">
            <w:pPr>
              <w:rPr>
                <w:sz w:val="24"/>
                <w:szCs w:val="24"/>
                <w:lang w:val="en-GB"/>
              </w:rPr>
            </w:pPr>
            <w:r>
              <w:rPr>
                <w:sz w:val="24"/>
                <w:szCs w:val="24"/>
                <w:lang w:val="en-GB"/>
              </w:rPr>
              <w:t>C</w:t>
            </w:r>
            <w:r>
              <w:rPr>
                <w:lang w:val="en-GB"/>
              </w:rPr>
              <w:t>onservation Strategy Fund</w:t>
            </w:r>
          </w:p>
          <w:p w14:paraId="48379B77" w14:textId="77777777" w:rsidR="00D42F27" w:rsidRPr="00FD43D4" w:rsidRDefault="00D42F27" w:rsidP="006C50E0">
            <w:pPr>
              <w:rPr>
                <w:sz w:val="24"/>
                <w:szCs w:val="24"/>
              </w:rPr>
            </w:pPr>
          </w:p>
        </w:tc>
      </w:tr>
      <w:tr w:rsidR="00792302" w:rsidRPr="00FD43D4" w14:paraId="51AE9D43" w14:textId="77777777" w:rsidTr="007F5309">
        <w:tc>
          <w:tcPr>
            <w:tcW w:w="810" w:type="dxa"/>
          </w:tcPr>
          <w:p w14:paraId="58527417" w14:textId="77777777" w:rsidR="00792302" w:rsidRPr="00FD43D4" w:rsidRDefault="00792302" w:rsidP="006C50E0">
            <w:pPr>
              <w:numPr>
                <w:ilvl w:val="0"/>
                <w:numId w:val="1"/>
              </w:numPr>
              <w:spacing w:line="240" w:lineRule="auto"/>
              <w:rPr>
                <w:rFonts w:eastAsia="Arial Unicode MS"/>
                <w:sz w:val="24"/>
                <w:szCs w:val="24"/>
              </w:rPr>
            </w:pPr>
          </w:p>
        </w:tc>
        <w:tc>
          <w:tcPr>
            <w:tcW w:w="900" w:type="dxa"/>
          </w:tcPr>
          <w:p w14:paraId="6E3C864C" w14:textId="5BBBFC02" w:rsidR="00792302" w:rsidRDefault="00792302" w:rsidP="006C50E0">
            <w:pPr>
              <w:spacing w:line="240" w:lineRule="auto"/>
              <w:rPr>
                <w:rFonts w:eastAsia="Arial Unicode MS"/>
                <w:sz w:val="24"/>
                <w:szCs w:val="24"/>
                <w:lang w:val="en-US"/>
              </w:rPr>
            </w:pPr>
            <w:r>
              <w:rPr>
                <w:rFonts w:eastAsia="Arial Unicode MS"/>
                <w:sz w:val="24"/>
                <w:szCs w:val="24"/>
                <w:lang w:val="en-US"/>
              </w:rPr>
              <w:t>2023</w:t>
            </w:r>
          </w:p>
        </w:tc>
        <w:tc>
          <w:tcPr>
            <w:tcW w:w="3242" w:type="dxa"/>
          </w:tcPr>
          <w:p w14:paraId="22F8F9B0" w14:textId="3D855939" w:rsidR="00792302" w:rsidRPr="00792302" w:rsidRDefault="00792302" w:rsidP="006C50E0">
            <w:pPr>
              <w:spacing w:line="240" w:lineRule="auto"/>
              <w:rPr>
                <w:rStyle w:val="tlid-translation"/>
                <w:sz w:val="24"/>
                <w:szCs w:val="24"/>
                <w:lang w:val="sv-SE"/>
              </w:rPr>
            </w:pPr>
            <w:r w:rsidRPr="00792302">
              <w:rPr>
                <w:rStyle w:val="tlid-translation"/>
                <w:sz w:val="24"/>
                <w:szCs w:val="24"/>
                <w:lang w:val="sv-SE"/>
              </w:rPr>
              <w:t>Potensi Ekonomi Sirkular Pengelolaan Sampah Alat</w:t>
            </w:r>
            <w:r>
              <w:rPr>
                <w:rStyle w:val="tlid-translation"/>
                <w:sz w:val="24"/>
                <w:szCs w:val="24"/>
                <w:lang w:val="sv-SE"/>
              </w:rPr>
              <w:t xml:space="preserve"> Penangkap Ikan di Kota Pekalongan Jawa Tengah</w:t>
            </w:r>
          </w:p>
        </w:tc>
        <w:tc>
          <w:tcPr>
            <w:tcW w:w="1776" w:type="dxa"/>
          </w:tcPr>
          <w:p w14:paraId="448F93F4" w14:textId="073ACCEC" w:rsidR="00792302" w:rsidRPr="00792302" w:rsidRDefault="00792302" w:rsidP="006C50E0">
            <w:pPr>
              <w:spacing w:line="240" w:lineRule="auto"/>
              <w:rPr>
                <w:rFonts w:eastAsia="Arial Unicode MS"/>
                <w:sz w:val="24"/>
                <w:szCs w:val="24"/>
                <w:lang w:val="sv-SE"/>
              </w:rPr>
            </w:pPr>
            <w:r>
              <w:rPr>
                <w:rFonts w:eastAsia="Arial Unicode MS"/>
                <w:sz w:val="24"/>
                <w:szCs w:val="24"/>
                <w:lang w:val="sv-SE"/>
              </w:rPr>
              <w:t>A</w:t>
            </w:r>
            <w:r>
              <w:rPr>
                <w:rFonts w:eastAsia="Arial Unicode MS"/>
              </w:rPr>
              <w:t>nggota</w:t>
            </w:r>
          </w:p>
        </w:tc>
        <w:tc>
          <w:tcPr>
            <w:tcW w:w="2152" w:type="dxa"/>
          </w:tcPr>
          <w:p w14:paraId="532BC843" w14:textId="7C074BBF" w:rsidR="00792302" w:rsidRPr="00792302" w:rsidRDefault="00792302" w:rsidP="00D42F27">
            <w:pPr>
              <w:rPr>
                <w:sz w:val="24"/>
                <w:szCs w:val="24"/>
                <w:lang w:val="en-GB"/>
              </w:rPr>
            </w:pPr>
            <w:r>
              <w:rPr>
                <w:sz w:val="24"/>
                <w:szCs w:val="24"/>
                <w:lang w:val="sv-SE"/>
              </w:rPr>
              <w:t>M</w:t>
            </w:r>
            <w:r>
              <w:t>arine Fello</w:t>
            </w:r>
            <w:proofErr w:type="spellStart"/>
            <w:r>
              <w:rPr>
                <w:lang w:val="en-GB"/>
              </w:rPr>
              <w:t>wship</w:t>
            </w:r>
            <w:proofErr w:type="spellEnd"/>
            <w:r>
              <w:rPr>
                <w:lang w:val="en-GB"/>
              </w:rPr>
              <w:t xml:space="preserve"> Program</w:t>
            </w:r>
          </w:p>
        </w:tc>
      </w:tr>
      <w:tr w:rsidR="002F06B7" w:rsidRPr="00FD43D4" w14:paraId="700AD48E" w14:textId="77777777" w:rsidTr="007F5309">
        <w:tc>
          <w:tcPr>
            <w:tcW w:w="810" w:type="dxa"/>
          </w:tcPr>
          <w:p w14:paraId="7C8A3F1C" w14:textId="77777777" w:rsidR="002F06B7" w:rsidRPr="00FD43D4" w:rsidRDefault="002F06B7" w:rsidP="006C50E0">
            <w:pPr>
              <w:numPr>
                <w:ilvl w:val="0"/>
                <w:numId w:val="1"/>
              </w:numPr>
              <w:spacing w:line="240" w:lineRule="auto"/>
              <w:rPr>
                <w:rFonts w:eastAsia="Arial Unicode MS"/>
                <w:sz w:val="24"/>
                <w:szCs w:val="24"/>
              </w:rPr>
            </w:pPr>
          </w:p>
        </w:tc>
        <w:tc>
          <w:tcPr>
            <w:tcW w:w="900" w:type="dxa"/>
          </w:tcPr>
          <w:p w14:paraId="5EA42170" w14:textId="4CB2929E" w:rsidR="002F06B7" w:rsidRDefault="002F06B7" w:rsidP="006C50E0">
            <w:pPr>
              <w:spacing w:line="240" w:lineRule="auto"/>
              <w:rPr>
                <w:rFonts w:eastAsia="Arial Unicode MS"/>
                <w:sz w:val="24"/>
                <w:szCs w:val="24"/>
                <w:lang w:val="en-US"/>
              </w:rPr>
            </w:pPr>
            <w:r>
              <w:rPr>
                <w:rFonts w:eastAsia="Arial Unicode MS"/>
                <w:sz w:val="24"/>
                <w:szCs w:val="24"/>
                <w:lang w:val="en-US"/>
              </w:rPr>
              <w:t>2023</w:t>
            </w:r>
          </w:p>
        </w:tc>
        <w:tc>
          <w:tcPr>
            <w:tcW w:w="3242" w:type="dxa"/>
          </w:tcPr>
          <w:p w14:paraId="59A3A0B9" w14:textId="424699ED" w:rsidR="002F06B7" w:rsidRPr="002F06B7" w:rsidRDefault="002F06B7" w:rsidP="006C50E0">
            <w:pPr>
              <w:spacing w:line="240" w:lineRule="auto"/>
              <w:rPr>
                <w:rStyle w:val="tlid-translation"/>
                <w:bCs/>
                <w:sz w:val="24"/>
                <w:szCs w:val="24"/>
                <w:lang w:val="en-US"/>
              </w:rPr>
            </w:pPr>
            <w:r w:rsidRPr="002F06B7">
              <w:rPr>
                <w:bCs/>
              </w:rPr>
              <w:t xml:space="preserve">Analisis Kesejahteraan Nelayan Pancing Ulur </w:t>
            </w:r>
            <w:r>
              <w:rPr>
                <w:bCs/>
                <w:lang w:val="en-GB"/>
              </w:rPr>
              <w:t>d</w:t>
            </w:r>
            <w:r w:rsidRPr="002F06B7">
              <w:rPr>
                <w:bCs/>
              </w:rPr>
              <w:t xml:space="preserve">i Karimunjawa </w:t>
            </w:r>
            <w:r>
              <w:rPr>
                <w:bCs/>
                <w:lang w:val="en-GB"/>
              </w:rPr>
              <w:t>d</w:t>
            </w:r>
            <w:r w:rsidRPr="002F06B7">
              <w:rPr>
                <w:bCs/>
              </w:rPr>
              <w:t>engan Pendekatan Nilai Tukar Nelayan</w:t>
            </w:r>
          </w:p>
        </w:tc>
        <w:tc>
          <w:tcPr>
            <w:tcW w:w="1776" w:type="dxa"/>
          </w:tcPr>
          <w:p w14:paraId="7559CDA5" w14:textId="0BD07978" w:rsidR="002F06B7" w:rsidRPr="002F06B7" w:rsidRDefault="002F06B7" w:rsidP="006C50E0">
            <w:pPr>
              <w:spacing w:line="240" w:lineRule="auto"/>
              <w:rPr>
                <w:rFonts w:eastAsia="Arial Unicode MS"/>
                <w:sz w:val="24"/>
                <w:szCs w:val="24"/>
                <w:lang w:val="en-US"/>
              </w:rPr>
            </w:pPr>
            <w:proofErr w:type="spellStart"/>
            <w:r>
              <w:rPr>
                <w:rFonts w:eastAsia="Arial Unicode MS"/>
                <w:sz w:val="24"/>
                <w:szCs w:val="24"/>
                <w:lang w:val="en-US"/>
              </w:rPr>
              <w:t>Ketua</w:t>
            </w:r>
            <w:proofErr w:type="spellEnd"/>
          </w:p>
        </w:tc>
        <w:tc>
          <w:tcPr>
            <w:tcW w:w="2152" w:type="dxa"/>
          </w:tcPr>
          <w:p w14:paraId="11331720" w14:textId="7737EEC3" w:rsidR="002F06B7" w:rsidRPr="002F06B7" w:rsidRDefault="002F06B7" w:rsidP="00D42F27">
            <w:pPr>
              <w:rPr>
                <w:sz w:val="24"/>
                <w:szCs w:val="24"/>
                <w:lang w:val="en-US"/>
              </w:rPr>
            </w:pPr>
            <w:r w:rsidRPr="00FD43D4">
              <w:rPr>
                <w:sz w:val="24"/>
                <w:szCs w:val="24"/>
                <w:lang w:val="fi-FI"/>
              </w:rPr>
              <w:t>Dana PNBP UNDIP</w:t>
            </w:r>
          </w:p>
        </w:tc>
      </w:tr>
    </w:tbl>
    <w:p w14:paraId="1FFC7F9F" w14:textId="77777777" w:rsidR="005316F8" w:rsidRPr="005442E7" w:rsidRDefault="005316F8" w:rsidP="005316F8">
      <w:pPr>
        <w:spacing w:line="240" w:lineRule="auto"/>
        <w:rPr>
          <w:rFonts w:eastAsia="Arial Unicode MS"/>
          <w:b/>
          <w:sz w:val="24"/>
          <w:szCs w:val="24"/>
        </w:rPr>
      </w:pPr>
    </w:p>
    <w:p w14:paraId="0C7C38A8" w14:textId="77777777" w:rsidR="00C50BAB" w:rsidRPr="00C50BAB" w:rsidRDefault="005316F8" w:rsidP="00C50BAB">
      <w:pPr>
        <w:spacing w:line="240" w:lineRule="auto"/>
        <w:rPr>
          <w:rFonts w:eastAsia="Arial Unicode MS"/>
          <w:b/>
          <w:sz w:val="24"/>
          <w:szCs w:val="24"/>
          <w:lang w:val="en-US"/>
        </w:rPr>
      </w:pPr>
      <w:r w:rsidRPr="005442E7">
        <w:rPr>
          <w:rFonts w:eastAsia="Arial Unicode MS"/>
          <w:b/>
          <w:sz w:val="24"/>
          <w:szCs w:val="24"/>
        </w:rPr>
        <w:t xml:space="preserve">IV </w:t>
      </w:r>
      <w:r w:rsidR="00C50BAB" w:rsidRPr="005442E7">
        <w:rPr>
          <w:rFonts w:eastAsia="Arial Unicode MS"/>
          <w:b/>
          <w:sz w:val="24"/>
          <w:szCs w:val="24"/>
        </w:rPr>
        <w:t xml:space="preserve">V ARTIKEL ILMIAH DALAM JURNAL </w:t>
      </w:r>
      <w:r w:rsidR="00C50BAB">
        <w:rPr>
          <w:rFonts w:eastAsia="Arial Unicode MS"/>
          <w:b/>
          <w:sz w:val="24"/>
          <w:szCs w:val="24"/>
          <w:lang w:val="en-US"/>
        </w:rPr>
        <w:t>DAN PROSIDING</w:t>
      </w:r>
    </w:p>
    <w:tbl>
      <w:tblPr>
        <w:tblW w:w="89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960"/>
        <w:gridCol w:w="2790"/>
        <w:gridCol w:w="1170"/>
        <w:gridCol w:w="3431"/>
      </w:tblGrid>
      <w:tr w:rsidR="00C50BAB" w:rsidRPr="00E646BA" w14:paraId="132F49FB" w14:textId="77777777" w:rsidTr="00557FAA">
        <w:trPr>
          <w:tblHeader/>
        </w:trPr>
        <w:tc>
          <w:tcPr>
            <w:tcW w:w="570" w:type="dxa"/>
          </w:tcPr>
          <w:p w14:paraId="14964699" w14:textId="77777777" w:rsidR="00C50BAB" w:rsidRPr="00E646BA" w:rsidRDefault="00C50BAB" w:rsidP="007805DB">
            <w:pPr>
              <w:spacing w:line="240" w:lineRule="auto"/>
              <w:jc w:val="center"/>
              <w:rPr>
                <w:rFonts w:eastAsia="Arial Unicode MS"/>
                <w:b/>
                <w:sz w:val="24"/>
                <w:szCs w:val="24"/>
              </w:rPr>
            </w:pPr>
            <w:r w:rsidRPr="00E646BA">
              <w:rPr>
                <w:rFonts w:eastAsia="Arial Unicode MS"/>
                <w:b/>
                <w:sz w:val="24"/>
                <w:szCs w:val="24"/>
              </w:rPr>
              <w:t>No.</w:t>
            </w:r>
          </w:p>
        </w:tc>
        <w:tc>
          <w:tcPr>
            <w:tcW w:w="960" w:type="dxa"/>
          </w:tcPr>
          <w:p w14:paraId="641F0C95" w14:textId="77777777" w:rsidR="00C50BAB" w:rsidRPr="00E646BA" w:rsidRDefault="00C50BAB" w:rsidP="007805DB">
            <w:pPr>
              <w:spacing w:line="240" w:lineRule="auto"/>
              <w:jc w:val="center"/>
              <w:rPr>
                <w:rFonts w:eastAsia="Arial Unicode MS"/>
                <w:b/>
                <w:sz w:val="24"/>
                <w:szCs w:val="24"/>
              </w:rPr>
            </w:pPr>
            <w:r w:rsidRPr="00E646BA">
              <w:rPr>
                <w:rFonts w:eastAsia="Arial Unicode MS"/>
                <w:b/>
                <w:sz w:val="24"/>
                <w:szCs w:val="24"/>
              </w:rPr>
              <w:t>Tahun</w:t>
            </w:r>
          </w:p>
        </w:tc>
        <w:tc>
          <w:tcPr>
            <w:tcW w:w="2790" w:type="dxa"/>
          </w:tcPr>
          <w:p w14:paraId="1632A864" w14:textId="77777777" w:rsidR="00C50BAB" w:rsidRPr="00E646BA" w:rsidRDefault="00C50BAB" w:rsidP="007805DB">
            <w:pPr>
              <w:spacing w:line="240" w:lineRule="auto"/>
              <w:jc w:val="center"/>
              <w:rPr>
                <w:rFonts w:eastAsia="Arial Unicode MS"/>
                <w:b/>
                <w:sz w:val="24"/>
                <w:szCs w:val="24"/>
              </w:rPr>
            </w:pPr>
            <w:r w:rsidRPr="00E646BA">
              <w:rPr>
                <w:rFonts w:eastAsia="Arial Unicode MS"/>
                <w:b/>
                <w:sz w:val="24"/>
                <w:szCs w:val="24"/>
              </w:rPr>
              <w:t>Judul Artikel</w:t>
            </w:r>
          </w:p>
        </w:tc>
        <w:tc>
          <w:tcPr>
            <w:tcW w:w="1170" w:type="dxa"/>
          </w:tcPr>
          <w:p w14:paraId="3072CC43" w14:textId="77777777" w:rsidR="00C50BAB" w:rsidRPr="00E646BA" w:rsidRDefault="00C50BAB" w:rsidP="007805DB">
            <w:pPr>
              <w:spacing w:line="240" w:lineRule="auto"/>
              <w:jc w:val="center"/>
              <w:rPr>
                <w:b/>
                <w:sz w:val="24"/>
                <w:szCs w:val="24"/>
                <w:lang w:val="fi-FI"/>
              </w:rPr>
            </w:pPr>
            <w:r w:rsidRPr="00E646BA">
              <w:rPr>
                <w:b/>
                <w:sz w:val="24"/>
                <w:szCs w:val="24"/>
                <w:lang w:val="fi-FI"/>
              </w:rPr>
              <w:t>Penulis Utama/</w:t>
            </w:r>
          </w:p>
          <w:p w14:paraId="3F12E834" w14:textId="77777777" w:rsidR="00C50BAB" w:rsidRPr="00E646BA" w:rsidRDefault="00C50BAB" w:rsidP="007805DB">
            <w:pPr>
              <w:spacing w:line="240" w:lineRule="auto"/>
              <w:jc w:val="center"/>
              <w:rPr>
                <w:rFonts w:eastAsia="Arial Unicode MS"/>
                <w:b/>
                <w:sz w:val="24"/>
                <w:szCs w:val="24"/>
              </w:rPr>
            </w:pPr>
            <w:r w:rsidRPr="00E646BA">
              <w:rPr>
                <w:b/>
                <w:sz w:val="24"/>
                <w:szCs w:val="24"/>
                <w:lang w:val="fi-FI"/>
              </w:rPr>
              <w:t>Anggota</w:t>
            </w:r>
          </w:p>
        </w:tc>
        <w:tc>
          <w:tcPr>
            <w:tcW w:w="3431" w:type="dxa"/>
          </w:tcPr>
          <w:p w14:paraId="5362DFC4" w14:textId="77777777" w:rsidR="00C50BAB" w:rsidRPr="00E646BA" w:rsidRDefault="00C50BAB" w:rsidP="007805DB">
            <w:pPr>
              <w:spacing w:line="240" w:lineRule="auto"/>
              <w:jc w:val="center"/>
              <w:rPr>
                <w:rFonts w:eastAsia="Arial Unicode MS"/>
                <w:b/>
                <w:sz w:val="24"/>
                <w:szCs w:val="24"/>
              </w:rPr>
            </w:pPr>
            <w:r w:rsidRPr="00E646BA">
              <w:rPr>
                <w:rFonts w:eastAsia="Arial Unicode MS"/>
                <w:b/>
                <w:sz w:val="24"/>
                <w:szCs w:val="24"/>
              </w:rPr>
              <w:t>Nama, Vol.,No.,hlm</w:t>
            </w:r>
          </w:p>
        </w:tc>
      </w:tr>
      <w:tr w:rsidR="00C50BAB" w:rsidRPr="00E646BA" w14:paraId="4F03720C" w14:textId="77777777" w:rsidTr="007F5309">
        <w:tc>
          <w:tcPr>
            <w:tcW w:w="570" w:type="dxa"/>
          </w:tcPr>
          <w:p w14:paraId="1835EB9E" w14:textId="77777777" w:rsidR="00C50BAB" w:rsidRPr="00E646BA" w:rsidRDefault="00C50BAB" w:rsidP="007805DB">
            <w:pPr>
              <w:spacing w:line="240" w:lineRule="auto"/>
              <w:rPr>
                <w:rFonts w:eastAsia="Arial Unicode MS"/>
                <w:sz w:val="24"/>
                <w:szCs w:val="24"/>
              </w:rPr>
            </w:pPr>
            <w:r w:rsidRPr="00E646BA">
              <w:rPr>
                <w:rFonts w:eastAsia="Arial Unicode MS"/>
                <w:sz w:val="24"/>
                <w:szCs w:val="24"/>
              </w:rPr>
              <w:t>1.</w:t>
            </w:r>
          </w:p>
        </w:tc>
        <w:tc>
          <w:tcPr>
            <w:tcW w:w="960" w:type="dxa"/>
          </w:tcPr>
          <w:p w14:paraId="679CC02C" w14:textId="77777777" w:rsidR="00C50BAB" w:rsidRPr="00E646BA" w:rsidRDefault="00C50BAB" w:rsidP="007805DB">
            <w:pPr>
              <w:spacing w:line="240" w:lineRule="auto"/>
              <w:rPr>
                <w:rFonts w:eastAsia="Arial Unicode MS"/>
                <w:sz w:val="24"/>
                <w:szCs w:val="24"/>
              </w:rPr>
            </w:pPr>
            <w:r w:rsidRPr="00E646BA">
              <w:rPr>
                <w:rFonts w:eastAsia="Arial Unicode MS"/>
                <w:sz w:val="24"/>
                <w:szCs w:val="24"/>
              </w:rPr>
              <w:t>2009</w:t>
            </w:r>
          </w:p>
        </w:tc>
        <w:tc>
          <w:tcPr>
            <w:tcW w:w="2790" w:type="dxa"/>
          </w:tcPr>
          <w:p w14:paraId="03854589" w14:textId="77777777" w:rsidR="00C50BAB" w:rsidRPr="00E646BA" w:rsidRDefault="00C50BAB" w:rsidP="007805DB">
            <w:pPr>
              <w:spacing w:line="240" w:lineRule="auto"/>
              <w:rPr>
                <w:rFonts w:eastAsia="Arial Unicode MS"/>
                <w:b/>
                <w:i/>
                <w:sz w:val="24"/>
                <w:szCs w:val="24"/>
              </w:rPr>
            </w:pPr>
            <w:r w:rsidRPr="00E646BA">
              <w:rPr>
                <w:rStyle w:val="Emphasis"/>
                <w:i w:val="0"/>
                <w:sz w:val="24"/>
                <w:szCs w:val="24"/>
              </w:rPr>
              <w:t>Produksi Lele Dumbo 'Sangkuriang' (</w:t>
            </w:r>
            <w:r w:rsidRPr="00E646BA">
              <w:rPr>
                <w:rStyle w:val="Emphasis"/>
                <w:sz w:val="24"/>
                <w:szCs w:val="24"/>
              </w:rPr>
              <w:t xml:space="preserve">Clarias Gariepinus, Burch.) </w:t>
            </w:r>
            <w:r w:rsidRPr="00E646BA">
              <w:rPr>
                <w:rStyle w:val="Emphasis"/>
                <w:i w:val="0"/>
                <w:sz w:val="24"/>
                <w:szCs w:val="24"/>
              </w:rPr>
              <w:t>Hygienis melalui Aplikasi Teknologi Kolam Plastik dan Penggunaan Air Bersih sebagai Wadah dan Media Budidaya</w:t>
            </w:r>
          </w:p>
        </w:tc>
        <w:tc>
          <w:tcPr>
            <w:tcW w:w="1170" w:type="dxa"/>
          </w:tcPr>
          <w:p w14:paraId="2AC93B50" w14:textId="77777777" w:rsidR="00C50BAB" w:rsidRPr="00E646BA" w:rsidRDefault="00C50BAB" w:rsidP="007805DB">
            <w:pPr>
              <w:spacing w:line="240" w:lineRule="auto"/>
              <w:rPr>
                <w:rFonts w:eastAsia="Arial Unicode MS"/>
                <w:sz w:val="24"/>
                <w:szCs w:val="24"/>
              </w:rPr>
            </w:pPr>
            <w:r w:rsidRPr="00E646BA">
              <w:rPr>
                <w:sz w:val="24"/>
                <w:szCs w:val="24"/>
                <w:lang w:val="fi-FI"/>
              </w:rPr>
              <w:t>Anggota</w:t>
            </w:r>
          </w:p>
        </w:tc>
        <w:tc>
          <w:tcPr>
            <w:tcW w:w="3431" w:type="dxa"/>
          </w:tcPr>
          <w:p w14:paraId="04F53BCA" w14:textId="77777777" w:rsidR="00C50BAB" w:rsidRPr="00E646BA" w:rsidRDefault="00C50BAB" w:rsidP="007805DB">
            <w:pPr>
              <w:spacing w:line="240" w:lineRule="auto"/>
              <w:rPr>
                <w:rFonts w:eastAsia="Arial Unicode MS"/>
                <w:sz w:val="24"/>
                <w:szCs w:val="24"/>
              </w:rPr>
            </w:pPr>
            <w:r w:rsidRPr="00E646BA">
              <w:rPr>
                <w:rFonts w:eastAsia="Arial Unicode MS"/>
                <w:sz w:val="24"/>
                <w:szCs w:val="24"/>
              </w:rPr>
              <w:t>Majalah Info Vol.11 No.1, hal 27-34</w:t>
            </w:r>
          </w:p>
        </w:tc>
      </w:tr>
      <w:tr w:rsidR="00C50BAB" w:rsidRPr="00E646BA" w14:paraId="6C987411" w14:textId="77777777" w:rsidTr="007F5309">
        <w:tc>
          <w:tcPr>
            <w:tcW w:w="570" w:type="dxa"/>
          </w:tcPr>
          <w:p w14:paraId="523B2301" w14:textId="77777777" w:rsidR="00C50BAB" w:rsidRPr="00E646BA" w:rsidRDefault="00C50BAB" w:rsidP="007805DB">
            <w:pPr>
              <w:spacing w:line="240" w:lineRule="auto"/>
              <w:rPr>
                <w:rFonts w:eastAsia="Arial Unicode MS"/>
                <w:sz w:val="24"/>
                <w:szCs w:val="24"/>
                <w:lang w:val="en-US"/>
              </w:rPr>
            </w:pPr>
            <w:r w:rsidRPr="00E646BA">
              <w:rPr>
                <w:rFonts w:eastAsia="Arial Unicode MS"/>
                <w:sz w:val="24"/>
                <w:szCs w:val="24"/>
                <w:lang w:val="en-US"/>
              </w:rPr>
              <w:t xml:space="preserve">2. </w:t>
            </w:r>
          </w:p>
        </w:tc>
        <w:tc>
          <w:tcPr>
            <w:tcW w:w="960" w:type="dxa"/>
          </w:tcPr>
          <w:p w14:paraId="41BAC5BD" w14:textId="77777777" w:rsidR="00C50BAB" w:rsidRPr="00E646BA" w:rsidRDefault="00C50BAB" w:rsidP="007805DB">
            <w:pPr>
              <w:spacing w:line="240" w:lineRule="auto"/>
              <w:rPr>
                <w:rFonts w:eastAsia="Arial Unicode MS"/>
                <w:sz w:val="24"/>
                <w:szCs w:val="24"/>
                <w:lang w:val="en-US"/>
              </w:rPr>
            </w:pPr>
            <w:r w:rsidRPr="00E646BA">
              <w:rPr>
                <w:rFonts w:eastAsia="Arial Unicode MS"/>
                <w:sz w:val="24"/>
                <w:szCs w:val="24"/>
                <w:lang w:val="en-US"/>
              </w:rPr>
              <w:t>2010</w:t>
            </w:r>
          </w:p>
        </w:tc>
        <w:tc>
          <w:tcPr>
            <w:tcW w:w="2790" w:type="dxa"/>
          </w:tcPr>
          <w:p w14:paraId="3540BE79" w14:textId="77777777" w:rsidR="00C50BAB" w:rsidRPr="00E646BA" w:rsidRDefault="00C50BAB" w:rsidP="007805DB">
            <w:pPr>
              <w:autoSpaceDE w:val="0"/>
              <w:autoSpaceDN w:val="0"/>
              <w:adjustRightInd w:val="0"/>
              <w:spacing w:line="240" w:lineRule="auto"/>
              <w:rPr>
                <w:bCs/>
                <w:i/>
                <w:sz w:val="24"/>
                <w:szCs w:val="24"/>
                <w:lang w:val="en-US"/>
              </w:rPr>
            </w:pPr>
            <w:r w:rsidRPr="00E646BA">
              <w:rPr>
                <w:bCs/>
                <w:i/>
                <w:sz w:val="24"/>
                <w:szCs w:val="24"/>
                <w:lang w:val="en-US"/>
              </w:rPr>
              <w:t>Asian Moon Scallop (</w:t>
            </w:r>
            <w:proofErr w:type="spellStart"/>
            <w:r w:rsidRPr="00E646BA">
              <w:rPr>
                <w:bCs/>
                <w:sz w:val="24"/>
                <w:szCs w:val="24"/>
                <w:u w:val="single"/>
                <w:lang w:val="en-US"/>
              </w:rPr>
              <w:t>Amusium</w:t>
            </w:r>
            <w:proofErr w:type="spellEnd"/>
            <w:r w:rsidRPr="00E646BA">
              <w:rPr>
                <w:bCs/>
                <w:sz w:val="24"/>
                <w:szCs w:val="24"/>
                <w:u w:val="single"/>
                <w:lang w:val="en-US"/>
              </w:rPr>
              <w:t xml:space="preserve"> </w:t>
            </w:r>
            <w:proofErr w:type="spellStart"/>
            <w:r w:rsidRPr="00E646BA">
              <w:rPr>
                <w:bCs/>
                <w:sz w:val="24"/>
                <w:szCs w:val="24"/>
                <w:u w:val="single"/>
                <w:lang w:val="en-US"/>
              </w:rPr>
              <w:t>pleuronectes</w:t>
            </w:r>
            <w:proofErr w:type="spellEnd"/>
            <w:r w:rsidRPr="00E646BA">
              <w:rPr>
                <w:bCs/>
                <w:i/>
                <w:sz w:val="24"/>
                <w:szCs w:val="24"/>
                <w:lang w:val="en-US"/>
              </w:rPr>
              <w:t>) in Brebes Regency</w:t>
            </w:r>
          </w:p>
          <w:p w14:paraId="0FD8077E" w14:textId="77777777" w:rsidR="00C50BAB" w:rsidRPr="00E646BA" w:rsidRDefault="00C50BAB" w:rsidP="007805DB">
            <w:pPr>
              <w:spacing w:line="240" w:lineRule="auto"/>
              <w:rPr>
                <w:rStyle w:val="Emphasis"/>
                <w:i w:val="0"/>
                <w:sz w:val="24"/>
                <w:szCs w:val="24"/>
              </w:rPr>
            </w:pPr>
            <w:r w:rsidRPr="00E646BA">
              <w:rPr>
                <w:bCs/>
                <w:i/>
                <w:sz w:val="24"/>
                <w:szCs w:val="24"/>
                <w:lang w:val="en-US"/>
              </w:rPr>
              <w:t xml:space="preserve">Central Java, </w:t>
            </w:r>
            <w:proofErr w:type="spellStart"/>
            <w:r w:rsidRPr="00E646BA">
              <w:rPr>
                <w:bCs/>
                <w:i/>
                <w:sz w:val="24"/>
                <w:szCs w:val="24"/>
                <w:lang w:val="en-US"/>
              </w:rPr>
              <w:t>indonesia</w:t>
            </w:r>
            <w:proofErr w:type="spellEnd"/>
            <w:r w:rsidRPr="00E646BA">
              <w:rPr>
                <w:bCs/>
                <w:i/>
                <w:sz w:val="24"/>
                <w:szCs w:val="24"/>
                <w:lang w:val="en-US"/>
              </w:rPr>
              <w:t>: A Challenge for Marketing and Added Value Improvement</w:t>
            </w:r>
          </w:p>
        </w:tc>
        <w:tc>
          <w:tcPr>
            <w:tcW w:w="1170" w:type="dxa"/>
          </w:tcPr>
          <w:p w14:paraId="6DA436F3" w14:textId="77777777" w:rsidR="00C50BAB" w:rsidRPr="00E646BA" w:rsidRDefault="00C50BAB" w:rsidP="007805DB">
            <w:pPr>
              <w:spacing w:line="240" w:lineRule="auto"/>
              <w:rPr>
                <w:sz w:val="24"/>
                <w:szCs w:val="24"/>
                <w:lang w:val="en-US"/>
              </w:rPr>
            </w:pPr>
            <w:proofErr w:type="spellStart"/>
            <w:r w:rsidRPr="00E646BA">
              <w:rPr>
                <w:sz w:val="24"/>
                <w:szCs w:val="24"/>
                <w:lang w:val="en-US"/>
              </w:rPr>
              <w:t>Anggota</w:t>
            </w:r>
            <w:proofErr w:type="spellEnd"/>
          </w:p>
        </w:tc>
        <w:tc>
          <w:tcPr>
            <w:tcW w:w="3431" w:type="dxa"/>
          </w:tcPr>
          <w:p w14:paraId="4FDD01BC" w14:textId="77777777" w:rsidR="00C50BAB" w:rsidRPr="00E646BA" w:rsidRDefault="00C50BAB" w:rsidP="007805DB">
            <w:pPr>
              <w:spacing w:line="240" w:lineRule="auto"/>
              <w:rPr>
                <w:rFonts w:eastAsia="Arial Unicode MS"/>
                <w:sz w:val="24"/>
                <w:szCs w:val="24"/>
                <w:lang w:val="en-US"/>
              </w:rPr>
            </w:pPr>
            <w:r w:rsidRPr="00E646BA">
              <w:rPr>
                <w:sz w:val="24"/>
                <w:szCs w:val="24"/>
              </w:rPr>
              <w:t>Proceedings of the Fifteenth Biennial Conference of the International Institute of Fisheries Economics &amp; Trade, July 13-16, 2010, Montpellier, France</w:t>
            </w:r>
            <w:r w:rsidRPr="00E646BA">
              <w:rPr>
                <w:sz w:val="24"/>
                <w:szCs w:val="24"/>
                <w:lang w:val="en-US"/>
              </w:rPr>
              <w:t xml:space="preserve"> </w:t>
            </w:r>
          </w:p>
        </w:tc>
      </w:tr>
      <w:tr w:rsidR="00C50BAB" w:rsidRPr="00E646BA" w14:paraId="24C1C993" w14:textId="77777777" w:rsidTr="007F5309">
        <w:tc>
          <w:tcPr>
            <w:tcW w:w="570" w:type="dxa"/>
          </w:tcPr>
          <w:p w14:paraId="2FA9AA29" w14:textId="77777777" w:rsidR="00C50BAB" w:rsidRPr="00E646BA" w:rsidRDefault="00C50BAB" w:rsidP="007805DB">
            <w:pPr>
              <w:spacing w:line="240" w:lineRule="auto"/>
              <w:rPr>
                <w:rFonts w:eastAsia="Arial Unicode MS"/>
                <w:sz w:val="24"/>
                <w:szCs w:val="24"/>
              </w:rPr>
            </w:pPr>
            <w:r w:rsidRPr="00E646BA">
              <w:rPr>
                <w:rFonts w:eastAsia="Arial Unicode MS"/>
                <w:sz w:val="24"/>
                <w:szCs w:val="24"/>
              </w:rPr>
              <w:t>2.</w:t>
            </w:r>
          </w:p>
        </w:tc>
        <w:tc>
          <w:tcPr>
            <w:tcW w:w="960" w:type="dxa"/>
          </w:tcPr>
          <w:p w14:paraId="1AF1B5A6" w14:textId="77777777" w:rsidR="00C50BAB" w:rsidRPr="00E646BA" w:rsidRDefault="00C50BAB" w:rsidP="007805DB">
            <w:pPr>
              <w:spacing w:line="240" w:lineRule="auto"/>
              <w:rPr>
                <w:rFonts w:eastAsia="Arial Unicode MS"/>
                <w:sz w:val="24"/>
                <w:szCs w:val="24"/>
              </w:rPr>
            </w:pPr>
            <w:r w:rsidRPr="00E646BA">
              <w:rPr>
                <w:rFonts w:eastAsia="Arial Unicode MS"/>
                <w:sz w:val="24"/>
                <w:szCs w:val="24"/>
              </w:rPr>
              <w:t>2011</w:t>
            </w:r>
          </w:p>
        </w:tc>
        <w:tc>
          <w:tcPr>
            <w:tcW w:w="2790" w:type="dxa"/>
          </w:tcPr>
          <w:p w14:paraId="45D2511C" w14:textId="77777777" w:rsidR="00C50BAB" w:rsidRPr="00E646BA" w:rsidRDefault="00C50BAB" w:rsidP="007805DB">
            <w:pPr>
              <w:spacing w:line="240" w:lineRule="auto"/>
              <w:rPr>
                <w:rStyle w:val="Emphasis"/>
                <w:i w:val="0"/>
                <w:sz w:val="24"/>
                <w:szCs w:val="24"/>
              </w:rPr>
            </w:pPr>
            <w:r w:rsidRPr="00E646BA">
              <w:rPr>
                <w:rStyle w:val="Emphasis"/>
                <w:i w:val="0"/>
                <w:sz w:val="24"/>
                <w:szCs w:val="24"/>
              </w:rPr>
              <w:t>Strategi Pemberdayaan Pelaku Usaha Kerang Simping di Kabupaten Brebes</w:t>
            </w:r>
          </w:p>
        </w:tc>
        <w:tc>
          <w:tcPr>
            <w:tcW w:w="1170" w:type="dxa"/>
          </w:tcPr>
          <w:p w14:paraId="307E74AB" w14:textId="77777777" w:rsidR="00C50BAB" w:rsidRPr="00E646BA" w:rsidRDefault="00C50BAB" w:rsidP="007805DB">
            <w:pPr>
              <w:spacing w:line="240" w:lineRule="auto"/>
              <w:rPr>
                <w:sz w:val="24"/>
                <w:szCs w:val="24"/>
              </w:rPr>
            </w:pPr>
            <w:r w:rsidRPr="00E646BA">
              <w:rPr>
                <w:sz w:val="24"/>
                <w:szCs w:val="24"/>
              </w:rPr>
              <w:t>Utama</w:t>
            </w:r>
          </w:p>
        </w:tc>
        <w:tc>
          <w:tcPr>
            <w:tcW w:w="3431" w:type="dxa"/>
          </w:tcPr>
          <w:p w14:paraId="7E4E8142" w14:textId="77777777" w:rsidR="00C50BAB" w:rsidRPr="00E646BA" w:rsidRDefault="00C50BAB" w:rsidP="007805DB">
            <w:pPr>
              <w:spacing w:line="240" w:lineRule="auto"/>
              <w:rPr>
                <w:rFonts w:eastAsia="Arial Unicode MS"/>
                <w:sz w:val="24"/>
                <w:szCs w:val="24"/>
              </w:rPr>
            </w:pPr>
            <w:r w:rsidRPr="00E646BA">
              <w:rPr>
                <w:rFonts w:eastAsia="Arial Unicode MS"/>
                <w:sz w:val="24"/>
                <w:szCs w:val="24"/>
              </w:rPr>
              <w:t>Oseatek Edisi 09 ISSN : 1858-4519 hal 9-23</w:t>
            </w:r>
          </w:p>
        </w:tc>
      </w:tr>
      <w:tr w:rsidR="00C50BAB" w:rsidRPr="00E646BA" w14:paraId="561499F1" w14:textId="77777777" w:rsidTr="007F5309">
        <w:tc>
          <w:tcPr>
            <w:tcW w:w="570" w:type="dxa"/>
          </w:tcPr>
          <w:p w14:paraId="395EC4F9" w14:textId="77777777" w:rsidR="00C50BAB" w:rsidRPr="00E646BA" w:rsidRDefault="00C50BAB" w:rsidP="007805DB">
            <w:pPr>
              <w:spacing w:line="240" w:lineRule="auto"/>
              <w:rPr>
                <w:rFonts w:eastAsia="Arial Unicode MS"/>
                <w:sz w:val="24"/>
                <w:szCs w:val="24"/>
              </w:rPr>
            </w:pPr>
            <w:r w:rsidRPr="00E646BA">
              <w:rPr>
                <w:rFonts w:eastAsia="Arial Unicode MS"/>
                <w:sz w:val="24"/>
                <w:szCs w:val="24"/>
              </w:rPr>
              <w:t>3.</w:t>
            </w:r>
          </w:p>
        </w:tc>
        <w:tc>
          <w:tcPr>
            <w:tcW w:w="960" w:type="dxa"/>
          </w:tcPr>
          <w:p w14:paraId="03B7639F" w14:textId="77777777" w:rsidR="00C50BAB" w:rsidRPr="00E646BA" w:rsidRDefault="00C50BAB" w:rsidP="007805DB">
            <w:pPr>
              <w:spacing w:line="240" w:lineRule="auto"/>
              <w:rPr>
                <w:rFonts w:eastAsia="Arial Unicode MS"/>
                <w:sz w:val="24"/>
                <w:szCs w:val="24"/>
              </w:rPr>
            </w:pPr>
            <w:r w:rsidRPr="00E646BA">
              <w:rPr>
                <w:rFonts w:eastAsia="Arial Unicode MS"/>
                <w:sz w:val="24"/>
                <w:szCs w:val="24"/>
              </w:rPr>
              <w:t>2012</w:t>
            </w:r>
          </w:p>
        </w:tc>
        <w:tc>
          <w:tcPr>
            <w:tcW w:w="2790" w:type="dxa"/>
          </w:tcPr>
          <w:p w14:paraId="2D75721A" w14:textId="77777777" w:rsidR="00C50BAB" w:rsidRPr="00E646BA" w:rsidRDefault="00C50BAB" w:rsidP="007805DB">
            <w:pPr>
              <w:spacing w:line="240" w:lineRule="auto"/>
              <w:rPr>
                <w:rStyle w:val="Emphasis"/>
                <w:i w:val="0"/>
                <w:sz w:val="24"/>
                <w:szCs w:val="24"/>
              </w:rPr>
            </w:pPr>
            <w:r w:rsidRPr="00E646BA">
              <w:rPr>
                <w:sz w:val="24"/>
                <w:szCs w:val="24"/>
              </w:rPr>
              <w:t>Analisis Persepsi dan Partisipasi Masyarakat Pesisir pada Pengelolaan KKLD Ujungnegoro, Kabupaten Batang</w:t>
            </w:r>
          </w:p>
        </w:tc>
        <w:tc>
          <w:tcPr>
            <w:tcW w:w="1170" w:type="dxa"/>
          </w:tcPr>
          <w:p w14:paraId="0DA710C9" w14:textId="77777777" w:rsidR="00C50BAB" w:rsidRPr="00E646BA" w:rsidRDefault="00C50BAB" w:rsidP="007805DB">
            <w:pPr>
              <w:spacing w:line="240" w:lineRule="auto"/>
              <w:rPr>
                <w:sz w:val="24"/>
                <w:szCs w:val="24"/>
              </w:rPr>
            </w:pPr>
            <w:r w:rsidRPr="00E646BA">
              <w:rPr>
                <w:sz w:val="24"/>
                <w:szCs w:val="24"/>
              </w:rPr>
              <w:t>Anggota</w:t>
            </w:r>
          </w:p>
        </w:tc>
        <w:tc>
          <w:tcPr>
            <w:tcW w:w="3431" w:type="dxa"/>
          </w:tcPr>
          <w:p w14:paraId="5D3BB17B" w14:textId="77777777" w:rsidR="00C50BAB" w:rsidRPr="00E646BA" w:rsidRDefault="00C50BAB" w:rsidP="007805DB">
            <w:pPr>
              <w:spacing w:line="240" w:lineRule="auto"/>
              <w:rPr>
                <w:rFonts w:eastAsia="Arial Unicode MS"/>
                <w:sz w:val="24"/>
                <w:szCs w:val="24"/>
              </w:rPr>
            </w:pPr>
            <w:r w:rsidRPr="00E646BA">
              <w:rPr>
                <w:rFonts w:eastAsia="Arial Unicode MS"/>
                <w:sz w:val="24"/>
                <w:szCs w:val="24"/>
              </w:rPr>
              <w:t>Sosial Ekonomi Pertanian dan Agribisnis Vol.9 No.1 hal 117-124</w:t>
            </w:r>
          </w:p>
        </w:tc>
      </w:tr>
      <w:tr w:rsidR="00C50BAB" w:rsidRPr="00E646BA" w14:paraId="21B8CB72" w14:textId="77777777" w:rsidTr="007F5309">
        <w:tc>
          <w:tcPr>
            <w:tcW w:w="570" w:type="dxa"/>
          </w:tcPr>
          <w:p w14:paraId="6F629FB8" w14:textId="77777777" w:rsidR="00C50BAB" w:rsidRPr="00E646BA" w:rsidRDefault="00C50BAB" w:rsidP="007805DB">
            <w:pPr>
              <w:spacing w:line="240" w:lineRule="auto"/>
              <w:rPr>
                <w:rFonts w:eastAsia="Arial Unicode MS"/>
                <w:sz w:val="24"/>
                <w:szCs w:val="24"/>
              </w:rPr>
            </w:pPr>
            <w:r w:rsidRPr="00E646BA">
              <w:rPr>
                <w:rFonts w:eastAsia="Arial Unicode MS"/>
                <w:sz w:val="24"/>
                <w:szCs w:val="24"/>
              </w:rPr>
              <w:lastRenderedPageBreak/>
              <w:t>4.</w:t>
            </w:r>
          </w:p>
        </w:tc>
        <w:tc>
          <w:tcPr>
            <w:tcW w:w="960" w:type="dxa"/>
          </w:tcPr>
          <w:p w14:paraId="359648A3" w14:textId="77777777" w:rsidR="00C50BAB" w:rsidRPr="00E646BA" w:rsidRDefault="00C50BAB" w:rsidP="007805DB">
            <w:pPr>
              <w:spacing w:line="240" w:lineRule="auto"/>
              <w:rPr>
                <w:rFonts w:eastAsia="Arial Unicode MS"/>
                <w:sz w:val="24"/>
                <w:szCs w:val="24"/>
              </w:rPr>
            </w:pPr>
            <w:r w:rsidRPr="00E646BA">
              <w:rPr>
                <w:rFonts w:eastAsia="Arial Unicode MS"/>
                <w:sz w:val="24"/>
                <w:szCs w:val="24"/>
              </w:rPr>
              <w:t>2013</w:t>
            </w:r>
          </w:p>
        </w:tc>
        <w:tc>
          <w:tcPr>
            <w:tcW w:w="2790" w:type="dxa"/>
          </w:tcPr>
          <w:p w14:paraId="616D532E" w14:textId="77777777" w:rsidR="00C50BAB" w:rsidRPr="00E646BA" w:rsidRDefault="00C50BAB" w:rsidP="007805DB">
            <w:pPr>
              <w:spacing w:line="240" w:lineRule="auto"/>
              <w:rPr>
                <w:sz w:val="24"/>
                <w:szCs w:val="24"/>
              </w:rPr>
            </w:pPr>
            <w:r w:rsidRPr="00E646BA">
              <w:rPr>
                <w:sz w:val="24"/>
                <w:szCs w:val="24"/>
              </w:rPr>
              <w:t>Keragaan Usaha dan Pemasaran Komoditas Kerang Simping (Amusium Pleuronectes) di Kabupaten Brebes Provinsi Jawa Tengah</w:t>
            </w:r>
          </w:p>
        </w:tc>
        <w:tc>
          <w:tcPr>
            <w:tcW w:w="1170" w:type="dxa"/>
          </w:tcPr>
          <w:p w14:paraId="3A1CEDDE" w14:textId="77777777" w:rsidR="00C50BAB" w:rsidRPr="00E646BA" w:rsidRDefault="00C50BAB" w:rsidP="007805DB">
            <w:pPr>
              <w:spacing w:line="240" w:lineRule="auto"/>
              <w:rPr>
                <w:sz w:val="24"/>
                <w:szCs w:val="24"/>
              </w:rPr>
            </w:pPr>
            <w:r w:rsidRPr="00E646BA">
              <w:rPr>
                <w:sz w:val="24"/>
                <w:szCs w:val="24"/>
              </w:rPr>
              <w:t>Utama</w:t>
            </w:r>
          </w:p>
        </w:tc>
        <w:tc>
          <w:tcPr>
            <w:tcW w:w="3431" w:type="dxa"/>
          </w:tcPr>
          <w:p w14:paraId="02DE358B" w14:textId="77777777" w:rsidR="00C50BAB" w:rsidRPr="00E646BA" w:rsidRDefault="00C50BAB" w:rsidP="007805DB">
            <w:pPr>
              <w:spacing w:line="240" w:lineRule="auto"/>
              <w:rPr>
                <w:rFonts w:eastAsia="Arial Unicode MS"/>
                <w:sz w:val="24"/>
                <w:szCs w:val="24"/>
              </w:rPr>
            </w:pPr>
            <w:r w:rsidRPr="00E646BA">
              <w:rPr>
                <w:rFonts w:eastAsia="Arial Unicode MS"/>
                <w:sz w:val="24"/>
                <w:szCs w:val="24"/>
              </w:rPr>
              <w:t>Prosiding Seminar Nasional Riset dan Kebijakan Sosial Ekonomi Kelautan dan Perikanan ISBN:978-979-3893-79-2 hal 383-394</w:t>
            </w:r>
          </w:p>
        </w:tc>
      </w:tr>
      <w:tr w:rsidR="00C50BAB" w:rsidRPr="00E646BA" w14:paraId="401503F1" w14:textId="77777777" w:rsidTr="007F5309">
        <w:tc>
          <w:tcPr>
            <w:tcW w:w="570" w:type="dxa"/>
          </w:tcPr>
          <w:p w14:paraId="4961A5DD" w14:textId="77777777" w:rsidR="00C50BAB" w:rsidRPr="00E646BA" w:rsidRDefault="00C50BAB" w:rsidP="007805DB">
            <w:pPr>
              <w:spacing w:line="240" w:lineRule="auto"/>
              <w:rPr>
                <w:rFonts w:eastAsia="Arial Unicode MS"/>
                <w:sz w:val="24"/>
                <w:szCs w:val="24"/>
              </w:rPr>
            </w:pPr>
            <w:r w:rsidRPr="00E646BA">
              <w:rPr>
                <w:rFonts w:eastAsia="Arial Unicode MS"/>
                <w:sz w:val="24"/>
                <w:szCs w:val="24"/>
              </w:rPr>
              <w:t>5.</w:t>
            </w:r>
          </w:p>
        </w:tc>
        <w:tc>
          <w:tcPr>
            <w:tcW w:w="960" w:type="dxa"/>
          </w:tcPr>
          <w:p w14:paraId="4224EAC6" w14:textId="77777777" w:rsidR="00C50BAB" w:rsidRPr="00E646BA" w:rsidRDefault="00C50BAB" w:rsidP="007805DB">
            <w:pPr>
              <w:spacing w:line="240" w:lineRule="auto"/>
              <w:rPr>
                <w:rFonts w:eastAsia="Arial Unicode MS"/>
                <w:sz w:val="24"/>
                <w:szCs w:val="24"/>
              </w:rPr>
            </w:pPr>
            <w:r w:rsidRPr="00E646BA">
              <w:rPr>
                <w:rFonts w:eastAsia="Arial Unicode MS"/>
                <w:sz w:val="24"/>
                <w:szCs w:val="24"/>
              </w:rPr>
              <w:t>2014</w:t>
            </w:r>
          </w:p>
        </w:tc>
        <w:tc>
          <w:tcPr>
            <w:tcW w:w="2790" w:type="dxa"/>
          </w:tcPr>
          <w:p w14:paraId="1D4F7F74" w14:textId="77777777" w:rsidR="00C50BAB" w:rsidRPr="00E646BA" w:rsidRDefault="00C50BAB" w:rsidP="007805DB">
            <w:pPr>
              <w:spacing w:line="240" w:lineRule="auto"/>
              <w:rPr>
                <w:sz w:val="24"/>
                <w:szCs w:val="24"/>
              </w:rPr>
            </w:pPr>
            <w:r w:rsidRPr="00E646BA">
              <w:rPr>
                <w:sz w:val="24"/>
                <w:szCs w:val="24"/>
              </w:rPr>
              <w:t>Distribusi dan Margin Pemasaran Hasil Tangkapan Ikan Tongkol (</w:t>
            </w:r>
            <w:r w:rsidRPr="00E646BA">
              <w:rPr>
                <w:i/>
                <w:sz w:val="24"/>
                <w:szCs w:val="24"/>
              </w:rPr>
              <w:t>Euthynnus affinis</w:t>
            </w:r>
            <w:r w:rsidRPr="00E646BA">
              <w:rPr>
                <w:sz w:val="24"/>
                <w:szCs w:val="24"/>
              </w:rPr>
              <w:t>) di TPI Ujungbatu Jepara</w:t>
            </w:r>
          </w:p>
        </w:tc>
        <w:tc>
          <w:tcPr>
            <w:tcW w:w="1170" w:type="dxa"/>
          </w:tcPr>
          <w:p w14:paraId="0DD95099" w14:textId="77777777" w:rsidR="00C50BAB" w:rsidRPr="00E646BA" w:rsidRDefault="00C50BAB" w:rsidP="007805DB">
            <w:pPr>
              <w:spacing w:line="240" w:lineRule="auto"/>
              <w:rPr>
                <w:sz w:val="24"/>
                <w:szCs w:val="24"/>
              </w:rPr>
            </w:pPr>
            <w:r w:rsidRPr="00E646BA">
              <w:rPr>
                <w:sz w:val="24"/>
                <w:szCs w:val="24"/>
              </w:rPr>
              <w:t>Utama</w:t>
            </w:r>
          </w:p>
        </w:tc>
        <w:tc>
          <w:tcPr>
            <w:tcW w:w="3431" w:type="dxa"/>
          </w:tcPr>
          <w:p w14:paraId="64F5ADAF" w14:textId="77777777" w:rsidR="00C50BAB" w:rsidRPr="00E646BA" w:rsidRDefault="00C50BAB" w:rsidP="007805DB">
            <w:pPr>
              <w:spacing w:line="240" w:lineRule="auto"/>
              <w:rPr>
                <w:rFonts w:eastAsia="Arial Unicode MS"/>
                <w:sz w:val="24"/>
                <w:szCs w:val="24"/>
              </w:rPr>
            </w:pPr>
            <w:r w:rsidRPr="00E646BA">
              <w:rPr>
                <w:sz w:val="24"/>
                <w:szCs w:val="24"/>
              </w:rPr>
              <w:t>Jurnal Ilmu Perikanan dan Sumberdaya Perairan Aquasains Vol.2 No.2 Januari 2014, ISSN : 2301-816X</w:t>
            </w:r>
          </w:p>
        </w:tc>
      </w:tr>
      <w:tr w:rsidR="00C50BAB" w:rsidRPr="00E646BA" w14:paraId="188F385F" w14:textId="77777777" w:rsidTr="007F5309">
        <w:tc>
          <w:tcPr>
            <w:tcW w:w="570" w:type="dxa"/>
          </w:tcPr>
          <w:p w14:paraId="01450793" w14:textId="77777777" w:rsidR="00C50BAB" w:rsidRPr="00E646BA" w:rsidRDefault="00C50BAB" w:rsidP="007805DB">
            <w:pPr>
              <w:spacing w:line="240" w:lineRule="auto"/>
              <w:rPr>
                <w:rFonts w:eastAsia="Arial Unicode MS"/>
                <w:sz w:val="24"/>
                <w:szCs w:val="24"/>
              </w:rPr>
            </w:pPr>
            <w:r w:rsidRPr="00E646BA">
              <w:rPr>
                <w:rFonts w:eastAsia="Arial Unicode MS"/>
                <w:sz w:val="24"/>
                <w:szCs w:val="24"/>
              </w:rPr>
              <w:t>6.</w:t>
            </w:r>
          </w:p>
        </w:tc>
        <w:tc>
          <w:tcPr>
            <w:tcW w:w="960" w:type="dxa"/>
          </w:tcPr>
          <w:p w14:paraId="50404FC5" w14:textId="77777777" w:rsidR="00C50BAB" w:rsidRPr="00E646BA" w:rsidRDefault="00C50BAB" w:rsidP="007805DB">
            <w:pPr>
              <w:spacing w:line="240" w:lineRule="auto"/>
              <w:rPr>
                <w:rFonts w:eastAsia="Arial Unicode MS"/>
                <w:sz w:val="24"/>
                <w:szCs w:val="24"/>
              </w:rPr>
            </w:pPr>
            <w:r w:rsidRPr="00E646BA">
              <w:rPr>
                <w:rFonts w:eastAsia="Arial Unicode MS"/>
                <w:sz w:val="24"/>
                <w:szCs w:val="24"/>
              </w:rPr>
              <w:t>2015</w:t>
            </w:r>
          </w:p>
        </w:tc>
        <w:tc>
          <w:tcPr>
            <w:tcW w:w="2790" w:type="dxa"/>
          </w:tcPr>
          <w:p w14:paraId="4E410957" w14:textId="77777777" w:rsidR="00C50BAB" w:rsidRPr="00E646BA" w:rsidRDefault="00C50BAB" w:rsidP="007805DB">
            <w:pPr>
              <w:spacing w:line="240" w:lineRule="auto"/>
              <w:rPr>
                <w:sz w:val="24"/>
                <w:szCs w:val="24"/>
              </w:rPr>
            </w:pPr>
            <w:r w:rsidRPr="00E646BA">
              <w:rPr>
                <w:sz w:val="24"/>
                <w:szCs w:val="24"/>
              </w:rPr>
              <w:t>Persepsi dan Aspirasi Nelayan terhadap Rencana Pembangunan PLTU di Kawasan Konservasi Laut Daerah (Taman Pesisir) Ujungnegoro Kabupaten Batang</w:t>
            </w:r>
          </w:p>
        </w:tc>
        <w:tc>
          <w:tcPr>
            <w:tcW w:w="1170" w:type="dxa"/>
          </w:tcPr>
          <w:p w14:paraId="30102C91" w14:textId="77777777" w:rsidR="00C50BAB" w:rsidRPr="00E646BA" w:rsidRDefault="00C50BAB" w:rsidP="007805DB">
            <w:pPr>
              <w:spacing w:line="240" w:lineRule="auto"/>
              <w:rPr>
                <w:sz w:val="24"/>
                <w:szCs w:val="24"/>
              </w:rPr>
            </w:pPr>
            <w:r w:rsidRPr="00E646BA">
              <w:rPr>
                <w:sz w:val="24"/>
                <w:szCs w:val="24"/>
              </w:rPr>
              <w:t>Utama</w:t>
            </w:r>
          </w:p>
        </w:tc>
        <w:tc>
          <w:tcPr>
            <w:tcW w:w="3431" w:type="dxa"/>
          </w:tcPr>
          <w:p w14:paraId="778A87F8" w14:textId="77777777" w:rsidR="00C50BAB" w:rsidRPr="00E646BA" w:rsidRDefault="00C50BAB" w:rsidP="007805DB">
            <w:pPr>
              <w:spacing w:line="240" w:lineRule="auto"/>
              <w:rPr>
                <w:sz w:val="24"/>
                <w:szCs w:val="24"/>
              </w:rPr>
            </w:pPr>
            <w:r w:rsidRPr="00E646BA">
              <w:rPr>
                <w:sz w:val="24"/>
                <w:szCs w:val="24"/>
              </w:rPr>
              <w:t xml:space="preserve">Jurnal Saintek Perikanan Vol. 10 No.2 hal 98 – 106 </w:t>
            </w:r>
          </w:p>
        </w:tc>
      </w:tr>
      <w:tr w:rsidR="00C50BAB" w:rsidRPr="00E646BA" w14:paraId="63EBC300" w14:textId="77777777" w:rsidTr="007F5309">
        <w:tc>
          <w:tcPr>
            <w:tcW w:w="570" w:type="dxa"/>
          </w:tcPr>
          <w:p w14:paraId="497250FB" w14:textId="77777777" w:rsidR="00C50BAB" w:rsidRPr="00E646BA" w:rsidRDefault="00C50BAB" w:rsidP="007805DB">
            <w:pPr>
              <w:spacing w:line="240" w:lineRule="auto"/>
              <w:rPr>
                <w:rFonts w:eastAsia="Arial Unicode MS"/>
                <w:sz w:val="24"/>
                <w:szCs w:val="24"/>
                <w:lang w:val="en-US"/>
              </w:rPr>
            </w:pPr>
            <w:r w:rsidRPr="00E646BA">
              <w:rPr>
                <w:rFonts w:eastAsia="Arial Unicode MS"/>
                <w:sz w:val="24"/>
                <w:szCs w:val="24"/>
                <w:lang w:val="en-US"/>
              </w:rPr>
              <w:t>7.</w:t>
            </w:r>
          </w:p>
        </w:tc>
        <w:tc>
          <w:tcPr>
            <w:tcW w:w="960" w:type="dxa"/>
          </w:tcPr>
          <w:p w14:paraId="41997710" w14:textId="77777777" w:rsidR="00C50BAB" w:rsidRPr="00E646BA" w:rsidRDefault="00C50BAB" w:rsidP="007805DB">
            <w:pPr>
              <w:spacing w:line="240" w:lineRule="auto"/>
              <w:rPr>
                <w:rFonts w:eastAsia="Arial Unicode MS"/>
                <w:sz w:val="24"/>
                <w:szCs w:val="24"/>
                <w:lang w:val="en-US"/>
              </w:rPr>
            </w:pPr>
            <w:r w:rsidRPr="00E646BA">
              <w:rPr>
                <w:rFonts w:eastAsia="Arial Unicode MS"/>
                <w:sz w:val="24"/>
                <w:szCs w:val="24"/>
                <w:lang w:val="en-US"/>
              </w:rPr>
              <w:t>2016</w:t>
            </w:r>
          </w:p>
        </w:tc>
        <w:tc>
          <w:tcPr>
            <w:tcW w:w="2790" w:type="dxa"/>
          </w:tcPr>
          <w:p w14:paraId="37797E66" w14:textId="77777777" w:rsidR="00C50BAB" w:rsidRPr="00E646BA" w:rsidRDefault="00C50BAB" w:rsidP="007805DB">
            <w:pPr>
              <w:spacing w:line="240" w:lineRule="auto"/>
              <w:rPr>
                <w:sz w:val="24"/>
                <w:szCs w:val="24"/>
                <w:lang w:val="en-US"/>
              </w:rPr>
            </w:pPr>
            <w:r w:rsidRPr="00E646BA">
              <w:rPr>
                <w:sz w:val="24"/>
                <w:szCs w:val="24"/>
                <w:lang w:val="en-US"/>
              </w:rPr>
              <w:t xml:space="preserve">Faktor-Faktor yang </w:t>
            </w:r>
            <w:proofErr w:type="spellStart"/>
            <w:r w:rsidRPr="00E646BA">
              <w:rPr>
                <w:sz w:val="24"/>
                <w:szCs w:val="24"/>
                <w:lang w:val="en-US"/>
              </w:rPr>
              <w:t>Mempengaruhi</w:t>
            </w:r>
            <w:proofErr w:type="spellEnd"/>
            <w:r w:rsidRPr="00E646BA">
              <w:rPr>
                <w:sz w:val="24"/>
                <w:szCs w:val="24"/>
                <w:lang w:val="en-US"/>
              </w:rPr>
              <w:t xml:space="preserve"> Hasil </w:t>
            </w:r>
            <w:proofErr w:type="spellStart"/>
            <w:r w:rsidRPr="00E646BA">
              <w:rPr>
                <w:sz w:val="24"/>
                <w:szCs w:val="24"/>
                <w:lang w:val="en-US"/>
              </w:rPr>
              <w:t>Produksi</w:t>
            </w:r>
            <w:proofErr w:type="spellEnd"/>
            <w:r w:rsidRPr="00E646BA">
              <w:rPr>
                <w:sz w:val="24"/>
                <w:szCs w:val="24"/>
                <w:lang w:val="en-US"/>
              </w:rPr>
              <w:t xml:space="preserve"> Unit </w:t>
            </w:r>
            <w:proofErr w:type="spellStart"/>
            <w:r w:rsidRPr="00E646BA">
              <w:rPr>
                <w:sz w:val="24"/>
                <w:szCs w:val="24"/>
                <w:lang w:val="en-US"/>
              </w:rPr>
              <w:t>Penangkapan</w:t>
            </w:r>
            <w:proofErr w:type="spellEnd"/>
            <w:r w:rsidRPr="00E646BA">
              <w:rPr>
                <w:sz w:val="24"/>
                <w:szCs w:val="24"/>
                <w:lang w:val="en-US"/>
              </w:rPr>
              <w:t xml:space="preserve"> Purse Seine (Gardan) di Fishing Base PPP </w:t>
            </w:r>
            <w:proofErr w:type="spellStart"/>
            <w:r w:rsidRPr="00E646BA">
              <w:rPr>
                <w:sz w:val="24"/>
                <w:szCs w:val="24"/>
                <w:lang w:val="en-US"/>
              </w:rPr>
              <w:t>Muncar</w:t>
            </w:r>
            <w:proofErr w:type="spellEnd"/>
            <w:r w:rsidRPr="00E646BA">
              <w:rPr>
                <w:sz w:val="24"/>
                <w:szCs w:val="24"/>
                <w:lang w:val="en-US"/>
              </w:rPr>
              <w:t xml:space="preserve">, Banyuwangi, </w:t>
            </w:r>
            <w:proofErr w:type="spellStart"/>
            <w:r w:rsidRPr="00E646BA">
              <w:rPr>
                <w:sz w:val="24"/>
                <w:szCs w:val="24"/>
                <w:lang w:val="en-US"/>
              </w:rPr>
              <w:t>JawaTimur</w:t>
            </w:r>
            <w:proofErr w:type="spellEnd"/>
          </w:p>
        </w:tc>
        <w:tc>
          <w:tcPr>
            <w:tcW w:w="1170" w:type="dxa"/>
          </w:tcPr>
          <w:p w14:paraId="4AF2E3E0" w14:textId="77777777" w:rsidR="00C50BAB" w:rsidRPr="00E646BA" w:rsidRDefault="00C50BAB" w:rsidP="007805DB">
            <w:pPr>
              <w:spacing w:line="240" w:lineRule="auto"/>
              <w:rPr>
                <w:sz w:val="24"/>
                <w:szCs w:val="24"/>
                <w:lang w:val="en-US"/>
              </w:rPr>
            </w:pPr>
            <w:proofErr w:type="spellStart"/>
            <w:r w:rsidRPr="00E646BA">
              <w:rPr>
                <w:sz w:val="24"/>
                <w:szCs w:val="24"/>
                <w:lang w:val="en-US"/>
              </w:rPr>
              <w:t>Anggota</w:t>
            </w:r>
            <w:proofErr w:type="spellEnd"/>
          </w:p>
        </w:tc>
        <w:tc>
          <w:tcPr>
            <w:tcW w:w="3431" w:type="dxa"/>
          </w:tcPr>
          <w:p w14:paraId="631CD387" w14:textId="77777777" w:rsidR="00C50BAB" w:rsidRPr="00E646BA" w:rsidRDefault="00C50BAB" w:rsidP="007805DB">
            <w:pPr>
              <w:spacing w:line="240" w:lineRule="auto"/>
              <w:rPr>
                <w:sz w:val="24"/>
                <w:szCs w:val="24"/>
                <w:lang w:val="en-US"/>
              </w:rPr>
            </w:pPr>
            <w:proofErr w:type="spellStart"/>
            <w:r w:rsidRPr="00E646BA">
              <w:rPr>
                <w:sz w:val="24"/>
                <w:szCs w:val="24"/>
                <w:lang w:val="en-US"/>
              </w:rPr>
              <w:t>JurnalSaintekPerikanan</w:t>
            </w:r>
            <w:proofErr w:type="spellEnd"/>
            <w:r w:rsidRPr="00E646BA">
              <w:rPr>
                <w:sz w:val="24"/>
                <w:szCs w:val="24"/>
                <w:lang w:val="en-US"/>
              </w:rPr>
              <w:t xml:space="preserve"> Vol. 11 No.2 </w:t>
            </w:r>
            <w:proofErr w:type="spellStart"/>
            <w:r w:rsidRPr="00E646BA">
              <w:rPr>
                <w:sz w:val="24"/>
                <w:szCs w:val="24"/>
                <w:lang w:val="en-US"/>
              </w:rPr>
              <w:t>hal</w:t>
            </w:r>
            <w:proofErr w:type="spellEnd"/>
            <w:r w:rsidRPr="00E646BA">
              <w:rPr>
                <w:sz w:val="24"/>
                <w:szCs w:val="24"/>
                <w:lang w:val="en-US"/>
              </w:rPr>
              <w:t xml:space="preserve"> 120-128</w:t>
            </w:r>
          </w:p>
        </w:tc>
      </w:tr>
      <w:tr w:rsidR="00C50BAB" w:rsidRPr="00E646BA" w14:paraId="579D4FFD" w14:textId="77777777" w:rsidTr="007F5309">
        <w:tc>
          <w:tcPr>
            <w:tcW w:w="570" w:type="dxa"/>
          </w:tcPr>
          <w:p w14:paraId="66A4B27C" w14:textId="77777777" w:rsidR="00C50BAB" w:rsidRPr="00E646BA" w:rsidRDefault="00C50BAB" w:rsidP="007805DB">
            <w:pPr>
              <w:spacing w:line="240" w:lineRule="auto"/>
              <w:rPr>
                <w:rFonts w:eastAsia="Arial Unicode MS"/>
                <w:sz w:val="24"/>
                <w:szCs w:val="24"/>
                <w:lang w:val="en-US"/>
              </w:rPr>
            </w:pPr>
            <w:r w:rsidRPr="00E646BA">
              <w:rPr>
                <w:rFonts w:eastAsia="Arial Unicode MS"/>
                <w:sz w:val="24"/>
                <w:szCs w:val="24"/>
                <w:lang w:val="en-US"/>
              </w:rPr>
              <w:t>8.</w:t>
            </w:r>
          </w:p>
        </w:tc>
        <w:tc>
          <w:tcPr>
            <w:tcW w:w="960" w:type="dxa"/>
          </w:tcPr>
          <w:p w14:paraId="576036EE" w14:textId="77777777" w:rsidR="00C50BAB" w:rsidRPr="00E646BA" w:rsidRDefault="00C50BAB" w:rsidP="007805DB">
            <w:pPr>
              <w:spacing w:line="240" w:lineRule="auto"/>
              <w:rPr>
                <w:rFonts w:eastAsia="Arial Unicode MS"/>
                <w:sz w:val="24"/>
                <w:szCs w:val="24"/>
                <w:lang w:val="en-US"/>
              </w:rPr>
            </w:pPr>
            <w:r w:rsidRPr="00E646BA">
              <w:rPr>
                <w:rFonts w:eastAsia="Arial Unicode MS"/>
                <w:sz w:val="24"/>
                <w:szCs w:val="24"/>
                <w:lang w:val="en-US"/>
              </w:rPr>
              <w:t>2016</w:t>
            </w:r>
          </w:p>
        </w:tc>
        <w:tc>
          <w:tcPr>
            <w:tcW w:w="2790" w:type="dxa"/>
          </w:tcPr>
          <w:p w14:paraId="21283A47" w14:textId="77777777" w:rsidR="00C50BAB" w:rsidRPr="00E646BA" w:rsidRDefault="00C50BAB" w:rsidP="007805DB">
            <w:pPr>
              <w:spacing w:before="100" w:beforeAutospacing="1" w:after="100" w:afterAutospacing="1" w:line="240" w:lineRule="auto"/>
              <w:outlineLvl w:val="0"/>
              <w:rPr>
                <w:bCs/>
                <w:i/>
                <w:kern w:val="36"/>
                <w:sz w:val="24"/>
                <w:szCs w:val="24"/>
                <w:lang w:val="en-US"/>
              </w:rPr>
            </w:pPr>
            <w:r w:rsidRPr="00E646BA">
              <w:rPr>
                <w:bCs/>
                <w:i/>
                <w:kern w:val="36"/>
                <w:sz w:val="24"/>
                <w:szCs w:val="24"/>
                <w:lang w:val="en-US"/>
              </w:rPr>
              <w:t xml:space="preserve">Technical and Economic Analysis of Modified </w:t>
            </w:r>
            <w:r w:rsidRPr="00E646BA">
              <w:rPr>
                <w:bCs/>
                <w:i/>
                <w:iCs/>
                <w:kern w:val="36"/>
                <w:sz w:val="24"/>
                <w:szCs w:val="24"/>
                <w:lang w:val="en-US"/>
              </w:rPr>
              <w:t>Payang</w:t>
            </w:r>
            <w:r w:rsidRPr="00E646BA">
              <w:rPr>
                <w:bCs/>
                <w:i/>
                <w:kern w:val="36"/>
                <w:sz w:val="24"/>
                <w:szCs w:val="24"/>
                <w:lang w:val="en-US"/>
              </w:rPr>
              <w:t xml:space="preserve"> Fishing Gear in the Fishing Port of </w:t>
            </w:r>
            <w:proofErr w:type="spellStart"/>
            <w:r w:rsidRPr="00E646BA">
              <w:rPr>
                <w:bCs/>
                <w:i/>
                <w:kern w:val="36"/>
                <w:sz w:val="24"/>
                <w:szCs w:val="24"/>
                <w:lang w:val="en-US"/>
              </w:rPr>
              <w:t>Tawang</w:t>
            </w:r>
            <w:proofErr w:type="spellEnd"/>
            <w:r w:rsidRPr="00E646BA">
              <w:rPr>
                <w:bCs/>
                <w:i/>
                <w:kern w:val="36"/>
                <w:sz w:val="24"/>
                <w:szCs w:val="24"/>
                <w:lang w:val="en-US"/>
              </w:rPr>
              <w:t xml:space="preserve"> Beach in Kendal District, Indonesia</w:t>
            </w:r>
          </w:p>
        </w:tc>
        <w:tc>
          <w:tcPr>
            <w:tcW w:w="1170" w:type="dxa"/>
          </w:tcPr>
          <w:p w14:paraId="1F508C43" w14:textId="77777777" w:rsidR="00C50BAB" w:rsidRPr="00E646BA" w:rsidRDefault="00C50BAB" w:rsidP="007805DB">
            <w:pPr>
              <w:spacing w:line="240" w:lineRule="auto"/>
              <w:rPr>
                <w:sz w:val="24"/>
                <w:szCs w:val="24"/>
                <w:lang w:val="en-US"/>
              </w:rPr>
            </w:pPr>
            <w:r w:rsidRPr="00E646BA">
              <w:rPr>
                <w:sz w:val="24"/>
                <w:szCs w:val="24"/>
                <w:lang w:val="en-US"/>
              </w:rPr>
              <w:t>Utama</w:t>
            </w:r>
          </w:p>
        </w:tc>
        <w:tc>
          <w:tcPr>
            <w:tcW w:w="3431" w:type="dxa"/>
          </w:tcPr>
          <w:p w14:paraId="7021B157" w14:textId="77777777" w:rsidR="00C50BAB" w:rsidRPr="00E646BA" w:rsidRDefault="00C50BAB" w:rsidP="007805DB">
            <w:pPr>
              <w:spacing w:line="240" w:lineRule="auto"/>
              <w:rPr>
                <w:sz w:val="24"/>
                <w:szCs w:val="24"/>
                <w:lang w:val="en-US"/>
              </w:rPr>
            </w:pPr>
            <w:r w:rsidRPr="00E646BA">
              <w:rPr>
                <w:sz w:val="24"/>
                <w:szCs w:val="24"/>
                <w:lang w:val="en-US"/>
              </w:rPr>
              <w:t>A</w:t>
            </w:r>
            <w:r w:rsidRPr="00E646BA">
              <w:rPr>
                <w:sz w:val="24"/>
                <w:szCs w:val="24"/>
              </w:rPr>
              <w:t>quatic Procedia 7 (2016) 254 – 264</w:t>
            </w:r>
          </w:p>
        </w:tc>
      </w:tr>
      <w:tr w:rsidR="00C50BAB" w:rsidRPr="00E646BA" w14:paraId="5DE36467" w14:textId="77777777" w:rsidTr="007F5309">
        <w:trPr>
          <w:trHeight w:val="1349"/>
        </w:trPr>
        <w:tc>
          <w:tcPr>
            <w:tcW w:w="570" w:type="dxa"/>
          </w:tcPr>
          <w:p w14:paraId="491280A4" w14:textId="77777777" w:rsidR="00C50BAB" w:rsidRPr="00E646BA" w:rsidRDefault="00C50BAB" w:rsidP="007805DB">
            <w:pPr>
              <w:spacing w:line="240" w:lineRule="auto"/>
              <w:rPr>
                <w:rFonts w:eastAsia="Arial Unicode MS"/>
                <w:sz w:val="24"/>
                <w:szCs w:val="24"/>
                <w:lang w:val="en-US"/>
              </w:rPr>
            </w:pPr>
            <w:r w:rsidRPr="00E646BA">
              <w:rPr>
                <w:rFonts w:eastAsia="Arial Unicode MS"/>
                <w:sz w:val="24"/>
                <w:szCs w:val="24"/>
                <w:lang w:val="en-US"/>
              </w:rPr>
              <w:t>9.</w:t>
            </w:r>
          </w:p>
        </w:tc>
        <w:tc>
          <w:tcPr>
            <w:tcW w:w="960" w:type="dxa"/>
          </w:tcPr>
          <w:p w14:paraId="65DDE459" w14:textId="77777777" w:rsidR="00C50BAB" w:rsidRPr="00E646BA" w:rsidRDefault="00C50BAB" w:rsidP="007805DB">
            <w:pPr>
              <w:spacing w:line="240" w:lineRule="auto"/>
              <w:rPr>
                <w:rFonts w:eastAsia="Arial Unicode MS"/>
                <w:sz w:val="24"/>
                <w:szCs w:val="24"/>
                <w:lang w:val="en-US"/>
              </w:rPr>
            </w:pPr>
            <w:r w:rsidRPr="00E646BA">
              <w:rPr>
                <w:rFonts w:eastAsia="Arial Unicode MS"/>
                <w:sz w:val="24"/>
                <w:szCs w:val="24"/>
                <w:lang w:val="en-US"/>
              </w:rPr>
              <w:t>2017</w:t>
            </w:r>
          </w:p>
        </w:tc>
        <w:tc>
          <w:tcPr>
            <w:tcW w:w="2790" w:type="dxa"/>
          </w:tcPr>
          <w:p w14:paraId="0C8E2332" w14:textId="77777777" w:rsidR="00C50BAB" w:rsidRPr="00E646BA" w:rsidRDefault="00C50BAB" w:rsidP="007805DB">
            <w:pPr>
              <w:spacing w:before="100" w:beforeAutospacing="1" w:after="100" w:afterAutospacing="1" w:line="240" w:lineRule="auto"/>
              <w:outlineLvl w:val="0"/>
              <w:rPr>
                <w:bCs/>
                <w:i/>
                <w:kern w:val="36"/>
                <w:sz w:val="24"/>
                <w:szCs w:val="24"/>
                <w:lang w:val="en-US"/>
              </w:rPr>
            </w:pPr>
            <w:r w:rsidRPr="00E646BA">
              <w:rPr>
                <w:sz w:val="24"/>
                <w:szCs w:val="24"/>
              </w:rPr>
              <w:t xml:space="preserve">Modifikasi Bubu (Trap) Bercelah Pelolosan </w:t>
            </w:r>
            <w:r w:rsidRPr="00E646BA">
              <w:rPr>
                <w:sz w:val="24"/>
                <w:szCs w:val="24"/>
                <w:lang w:val="en-US"/>
              </w:rPr>
              <w:t>d</w:t>
            </w:r>
            <w:r w:rsidRPr="00E646BA">
              <w:rPr>
                <w:sz w:val="24"/>
                <w:szCs w:val="24"/>
              </w:rPr>
              <w:t>alam Upaya Penangkapan Kepiting Bakau (</w:t>
            </w:r>
            <w:r w:rsidRPr="00E646BA">
              <w:rPr>
                <w:i/>
                <w:sz w:val="24"/>
                <w:szCs w:val="24"/>
              </w:rPr>
              <w:t>Scylla Serrata</w:t>
            </w:r>
            <w:r w:rsidRPr="00E646BA">
              <w:rPr>
                <w:sz w:val="24"/>
                <w:szCs w:val="24"/>
              </w:rPr>
              <w:t>) Ramah Lingkungan</w:t>
            </w:r>
          </w:p>
        </w:tc>
        <w:tc>
          <w:tcPr>
            <w:tcW w:w="1170" w:type="dxa"/>
          </w:tcPr>
          <w:p w14:paraId="43E8E81E" w14:textId="77777777" w:rsidR="00C50BAB" w:rsidRPr="00E646BA" w:rsidRDefault="00C50BAB" w:rsidP="007805DB">
            <w:pPr>
              <w:spacing w:line="240" w:lineRule="auto"/>
              <w:rPr>
                <w:sz w:val="24"/>
                <w:szCs w:val="24"/>
                <w:lang w:val="en-US"/>
              </w:rPr>
            </w:pPr>
            <w:proofErr w:type="spellStart"/>
            <w:r w:rsidRPr="00E646BA">
              <w:rPr>
                <w:sz w:val="24"/>
                <w:szCs w:val="24"/>
                <w:lang w:val="en-US"/>
              </w:rPr>
              <w:t>Anggota</w:t>
            </w:r>
            <w:proofErr w:type="spellEnd"/>
          </w:p>
        </w:tc>
        <w:tc>
          <w:tcPr>
            <w:tcW w:w="3431" w:type="dxa"/>
          </w:tcPr>
          <w:p w14:paraId="591D8E27" w14:textId="77777777" w:rsidR="00C50BAB" w:rsidRPr="00E646BA" w:rsidRDefault="00C50BAB" w:rsidP="007805DB">
            <w:pPr>
              <w:spacing w:line="240" w:lineRule="auto"/>
              <w:rPr>
                <w:sz w:val="24"/>
                <w:szCs w:val="24"/>
                <w:lang w:val="en-US"/>
              </w:rPr>
            </w:pPr>
            <w:r w:rsidRPr="00E646BA">
              <w:rPr>
                <w:sz w:val="24"/>
                <w:szCs w:val="24"/>
              </w:rPr>
              <w:t>Saintek Perikanan Vol.13 No.1 : 7-11, Agustus 2017</w:t>
            </w:r>
          </w:p>
        </w:tc>
      </w:tr>
      <w:tr w:rsidR="00C50BAB" w:rsidRPr="00E646BA" w14:paraId="2402B56E" w14:textId="77777777" w:rsidTr="007F5309">
        <w:tc>
          <w:tcPr>
            <w:tcW w:w="570" w:type="dxa"/>
          </w:tcPr>
          <w:p w14:paraId="778FB561" w14:textId="77777777" w:rsidR="00C50BAB" w:rsidRPr="00E646BA" w:rsidRDefault="00C50BAB" w:rsidP="007805DB">
            <w:pPr>
              <w:spacing w:line="240" w:lineRule="auto"/>
              <w:rPr>
                <w:rFonts w:eastAsia="Arial Unicode MS"/>
                <w:sz w:val="24"/>
                <w:szCs w:val="24"/>
                <w:lang w:val="en-US"/>
              </w:rPr>
            </w:pPr>
            <w:r w:rsidRPr="00E646BA">
              <w:rPr>
                <w:rFonts w:eastAsia="Arial Unicode MS"/>
                <w:sz w:val="24"/>
                <w:szCs w:val="24"/>
                <w:lang w:val="en-US"/>
              </w:rPr>
              <w:t>11.</w:t>
            </w:r>
          </w:p>
        </w:tc>
        <w:tc>
          <w:tcPr>
            <w:tcW w:w="960" w:type="dxa"/>
          </w:tcPr>
          <w:p w14:paraId="5F2E5501" w14:textId="77777777" w:rsidR="00C50BAB" w:rsidRPr="00E646BA" w:rsidRDefault="00C50BAB" w:rsidP="007805DB">
            <w:pPr>
              <w:spacing w:line="240" w:lineRule="auto"/>
              <w:rPr>
                <w:rFonts w:eastAsia="Arial Unicode MS"/>
                <w:sz w:val="24"/>
                <w:szCs w:val="24"/>
                <w:lang w:val="en-US"/>
              </w:rPr>
            </w:pPr>
            <w:r>
              <w:rPr>
                <w:rFonts w:eastAsia="Arial Unicode MS"/>
                <w:sz w:val="24"/>
                <w:szCs w:val="24"/>
                <w:lang w:val="en-US"/>
              </w:rPr>
              <w:t>2017</w:t>
            </w:r>
          </w:p>
        </w:tc>
        <w:tc>
          <w:tcPr>
            <w:tcW w:w="2790" w:type="dxa"/>
          </w:tcPr>
          <w:p w14:paraId="0F7FF07E" w14:textId="77777777" w:rsidR="00C50BAB" w:rsidRPr="00E646BA" w:rsidRDefault="00000000" w:rsidP="007805DB">
            <w:pPr>
              <w:spacing w:before="100" w:beforeAutospacing="1" w:after="100" w:afterAutospacing="1" w:line="240" w:lineRule="auto"/>
              <w:outlineLvl w:val="0"/>
              <w:rPr>
                <w:sz w:val="24"/>
                <w:szCs w:val="24"/>
              </w:rPr>
            </w:pPr>
            <w:hyperlink r:id="rId7" w:history="1">
              <w:r w:rsidR="00C50BAB" w:rsidRPr="00E646BA">
                <w:rPr>
                  <w:rStyle w:val="Hyperlink"/>
                  <w:color w:val="auto"/>
                  <w:sz w:val="24"/>
                  <w:szCs w:val="24"/>
                  <w:u w:val="none"/>
                  <w:shd w:val="clear" w:color="auto" w:fill="FFFFFF"/>
                </w:rPr>
                <w:t xml:space="preserve">Kelayakan Finansial Unit Usaha Penangkapan Multigear (Jaring Rampus </w:t>
              </w:r>
              <w:r w:rsidR="00C50BAB" w:rsidRPr="00E646BA">
                <w:rPr>
                  <w:rStyle w:val="Hyperlink"/>
                  <w:color w:val="auto"/>
                  <w:sz w:val="24"/>
                  <w:szCs w:val="24"/>
                  <w:u w:val="none"/>
                  <w:shd w:val="clear" w:color="auto" w:fill="FFFFFF"/>
                  <w:lang w:val="en-US"/>
                </w:rPr>
                <w:t>d</w:t>
              </w:r>
              <w:r w:rsidR="00C50BAB" w:rsidRPr="00E646BA">
                <w:rPr>
                  <w:rStyle w:val="Hyperlink"/>
                  <w:color w:val="auto"/>
                  <w:sz w:val="24"/>
                  <w:szCs w:val="24"/>
                  <w:u w:val="none"/>
                  <w:shd w:val="clear" w:color="auto" w:fill="FFFFFF"/>
                </w:rPr>
                <w:t xml:space="preserve">an Jaring Udang) </w:t>
              </w:r>
              <w:r w:rsidR="00C50BAB" w:rsidRPr="00E646BA">
                <w:rPr>
                  <w:rStyle w:val="Hyperlink"/>
                  <w:color w:val="auto"/>
                  <w:sz w:val="24"/>
                  <w:szCs w:val="24"/>
                  <w:u w:val="none"/>
                  <w:shd w:val="clear" w:color="auto" w:fill="FFFFFF"/>
                  <w:lang w:val="en-US"/>
                </w:rPr>
                <w:t>d</w:t>
              </w:r>
              <w:r w:rsidR="00C50BAB" w:rsidRPr="00E646BA">
                <w:rPr>
                  <w:rStyle w:val="Hyperlink"/>
                  <w:color w:val="auto"/>
                  <w:sz w:val="24"/>
                  <w:szCs w:val="24"/>
                  <w:u w:val="none"/>
                  <w:shd w:val="clear" w:color="auto" w:fill="FFFFFF"/>
                </w:rPr>
                <w:t xml:space="preserve">i Pelabuhan Perikanan </w:t>
              </w:r>
              <w:r w:rsidR="00C50BAB" w:rsidRPr="00E646BA">
                <w:rPr>
                  <w:rStyle w:val="Hyperlink"/>
                  <w:color w:val="auto"/>
                  <w:sz w:val="24"/>
                  <w:szCs w:val="24"/>
                  <w:u w:val="none"/>
                  <w:shd w:val="clear" w:color="auto" w:fill="FFFFFF"/>
                </w:rPr>
                <w:lastRenderedPageBreak/>
                <w:t>Pantai Tawang Kabupaten Kendal</w:t>
              </w:r>
              <w:r w:rsidR="00C50BAB" w:rsidRPr="00E646BA">
                <w:rPr>
                  <w:rStyle w:val="apple-converted-space"/>
                  <w:sz w:val="24"/>
                  <w:szCs w:val="24"/>
                  <w:shd w:val="clear" w:color="auto" w:fill="FFFFFF"/>
                </w:rPr>
                <w:t> </w:t>
              </w:r>
            </w:hyperlink>
          </w:p>
        </w:tc>
        <w:tc>
          <w:tcPr>
            <w:tcW w:w="1170" w:type="dxa"/>
          </w:tcPr>
          <w:p w14:paraId="3A39BF2E" w14:textId="3593C81A" w:rsidR="00C50BAB" w:rsidRPr="00E646BA" w:rsidRDefault="00926D26" w:rsidP="007805DB">
            <w:pPr>
              <w:spacing w:line="240" w:lineRule="auto"/>
              <w:rPr>
                <w:sz w:val="24"/>
                <w:szCs w:val="24"/>
                <w:lang w:val="en-US"/>
              </w:rPr>
            </w:pPr>
            <w:proofErr w:type="spellStart"/>
            <w:r>
              <w:rPr>
                <w:sz w:val="24"/>
                <w:szCs w:val="24"/>
                <w:lang w:val="en-US"/>
              </w:rPr>
              <w:lastRenderedPageBreak/>
              <w:t>Anggota</w:t>
            </w:r>
            <w:proofErr w:type="spellEnd"/>
          </w:p>
        </w:tc>
        <w:tc>
          <w:tcPr>
            <w:tcW w:w="3431" w:type="dxa"/>
          </w:tcPr>
          <w:p w14:paraId="54682465" w14:textId="77777777" w:rsidR="00C50BAB" w:rsidRPr="004F1A48" w:rsidRDefault="00C50BAB" w:rsidP="007805DB">
            <w:pPr>
              <w:shd w:val="clear" w:color="auto" w:fill="FFFFFF"/>
              <w:rPr>
                <w:sz w:val="24"/>
                <w:szCs w:val="24"/>
                <w:lang w:val="en-US"/>
              </w:rPr>
            </w:pPr>
            <w:r w:rsidRPr="00E646BA">
              <w:rPr>
                <w:sz w:val="24"/>
                <w:szCs w:val="24"/>
                <w:shd w:val="clear" w:color="auto" w:fill="FFFFFF"/>
              </w:rPr>
              <w:t>SAINTEK PERIKANAN: Indonesian Journal of Fisheries Science and Technology</w:t>
            </w:r>
            <w:r w:rsidRPr="00E646BA">
              <w:rPr>
                <w:sz w:val="24"/>
                <w:szCs w:val="24"/>
              </w:rPr>
              <w:t xml:space="preserve"> </w:t>
            </w:r>
            <w:r w:rsidRPr="00E646BA">
              <w:rPr>
                <w:sz w:val="24"/>
                <w:szCs w:val="24"/>
                <w:lang w:val="en-US"/>
              </w:rPr>
              <w:t>12(</w:t>
            </w:r>
            <w:r w:rsidRPr="004F1A48">
              <w:rPr>
                <w:sz w:val="24"/>
                <w:szCs w:val="24"/>
                <w:lang w:val="en-US"/>
              </w:rPr>
              <w:t>2</w:t>
            </w:r>
            <w:r w:rsidRPr="00E646BA">
              <w:rPr>
                <w:sz w:val="24"/>
                <w:szCs w:val="24"/>
                <w:lang w:val="en-US"/>
              </w:rPr>
              <w:t>):</w:t>
            </w:r>
            <w:r w:rsidRPr="004F1A48">
              <w:rPr>
                <w:sz w:val="24"/>
                <w:szCs w:val="24"/>
                <w:lang w:val="en-US"/>
              </w:rPr>
              <w:t>124-133</w:t>
            </w:r>
          </w:p>
          <w:p w14:paraId="3A492AFB" w14:textId="77777777" w:rsidR="00C50BAB" w:rsidRPr="00E646BA" w:rsidRDefault="00C50BAB" w:rsidP="007805DB">
            <w:pPr>
              <w:spacing w:line="240" w:lineRule="auto"/>
              <w:rPr>
                <w:sz w:val="24"/>
                <w:szCs w:val="24"/>
                <w:lang w:val="en-US"/>
              </w:rPr>
            </w:pPr>
          </w:p>
        </w:tc>
      </w:tr>
      <w:tr w:rsidR="00C50BAB" w:rsidRPr="00E646BA" w14:paraId="3AA5F26B" w14:textId="77777777" w:rsidTr="007F5309">
        <w:tc>
          <w:tcPr>
            <w:tcW w:w="570" w:type="dxa"/>
          </w:tcPr>
          <w:p w14:paraId="16F6F310" w14:textId="77777777" w:rsidR="00C50BAB" w:rsidRPr="00E646BA" w:rsidRDefault="00C50BAB" w:rsidP="007805DB">
            <w:pPr>
              <w:spacing w:line="240" w:lineRule="auto"/>
              <w:rPr>
                <w:rFonts w:eastAsia="Arial Unicode MS"/>
                <w:sz w:val="24"/>
                <w:szCs w:val="24"/>
                <w:lang w:val="en-US"/>
              </w:rPr>
            </w:pPr>
            <w:r>
              <w:rPr>
                <w:rFonts w:eastAsia="Arial Unicode MS"/>
                <w:sz w:val="24"/>
                <w:szCs w:val="24"/>
                <w:lang w:val="en-US"/>
              </w:rPr>
              <w:t>12.</w:t>
            </w:r>
          </w:p>
        </w:tc>
        <w:tc>
          <w:tcPr>
            <w:tcW w:w="960" w:type="dxa"/>
          </w:tcPr>
          <w:p w14:paraId="1AD765D6" w14:textId="77777777" w:rsidR="00C50BAB" w:rsidRPr="00E646BA" w:rsidRDefault="00C50BAB" w:rsidP="007805DB">
            <w:pPr>
              <w:spacing w:line="240" w:lineRule="auto"/>
              <w:rPr>
                <w:rFonts w:eastAsia="Arial Unicode MS"/>
                <w:sz w:val="24"/>
                <w:szCs w:val="24"/>
                <w:lang w:val="en-US"/>
              </w:rPr>
            </w:pPr>
            <w:r w:rsidRPr="00E646BA">
              <w:rPr>
                <w:rFonts w:eastAsia="Arial Unicode MS"/>
                <w:sz w:val="24"/>
                <w:szCs w:val="24"/>
                <w:lang w:val="en-US"/>
              </w:rPr>
              <w:t>2017</w:t>
            </w:r>
          </w:p>
        </w:tc>
        <w:tc>
          <w:tcPr>
            <w:tcW w:w="2790" w:type="dxa"/>
          </w:tcPr>
          <w:p w14:paraId="546A7EFC" w14:textId="77777777" w:rsidR="00C50BAB" w:rsidRPr="00E646BA" w:rsidRDefault="00C50BAB" w:rsidP="007805DB">
            <w:pPr>
              <w:spacing w:before="100" w:beforeAutospacing="1" w:after="100" w:afterAutospacing="1" w:line="240" w:lineRule="auto"/>
              <w:outlineLvl w:val="0"/>
              <w:rPr>
                <w:sz w:val="24"/>
                <w:szCs w:val="24"/>
              </w:rPr>
            </w:pPr>
            <w:r w:rsidRPr="00E646BA">
              <w:rPr>
                <w:sz w:val="24"/>
                <w:szCs w:val="24"/>
              </w:rPr>
              <w:t>Analisis Usaha Produksi Perahu di Rawapening (Studi Kasus Produsen Perahu Desa Asinan, Kecamatan Bawen, Kabupaten Semarang)</w:t>
            </w:r>
          </w:p>
        </w:tc>
        <w:tc>
          <w:tcPr>
            <w:tcW w:w="1170" w:type="dxa"/>
          </w:tcPr>
          <w:p w14:paraId="149664E3" w14:textId="77777777" w:rsidR="00C50BAB" w:rsidRPr="00E646BA" w:rsidRDefault="00C50BAB" w:rsidP="007805DB">
            <w:pPr>
              <w:spacing w:line="240" w:lineRule="auto"/>
              <w:rPr>
                <w:sz w:val="24"/>
                <w:szCs w:val="24"/>
                <w:lang w:val="en-US"/>
              </w:rPr>
            </w:pPr>
            <w:proofErr w:type="spellStart"/>
            <w:r w:rsidRPr="00E646BA">
              <w:rPr>
                <w:sz w:val="24"/>
                <w:szCs w:val="24"/>
                <w:lang w:val="en-US"/>
              </w:rPr>
              <w:t>Anggota</w:t>
            </w:r>
            <w:proofErr w:type="spellEnd"/>
          </w:p>
        </w:tc>
        <w:tc>
          <w:tcPr>
            <w:tcW w:w="3431" w:type="dxa"/>
          </w:tcPr>
          <w:p w14:paraId="68A91C0C" w14:textId="77777777" w:rsidR="00C50BAB" w:rsidRPr="00E646BA" w:rsidRDefault="00C50BAB" w:rsidP="007805DB">
            <w:pPr>
              <w:spacing w:line="240" w:lineRule="auto"/>
              <w:rPr>
                <w:sz w:val="24"/>
                <w:szCs w:val="24"/>
                <w:lang w:val="en-US"/>
              </w:rPr>
            </w:pPr>
            <w:r w:rsidRPr="00E646BA">
              <w:rPr>
                <w:sz w:val="24"/>
                <w:szCs w:val="24"/>
                <w:shd w:val="clear" w:color="auto" w:fill="FFFFFF"/>
              </w:rPr>
              <w:t>Jurnal Perikanan Tangkap: Indonesian Journal of Capture Fisheries 1 (03)</w:t>
            </w:r>
          </w:p>
        </w:tc>
      </w:tr>
      <w:tr w:rsidR="00C50BAB" w:rsidRPr="00E646BA" w14:paraId="3627C1A5" w14:textId="77777777" w:rsidTr="007F5309">
        <w:tc>
          <w:tcPr>
            <w:tcW w:w="570" w:type="dxa"/>
          </w:tcPr>
          <w:p w14:paraId="0B51C898" w14:textId="77777777" w:rsidR="00C50BAB" w:rsidRPr="00E646BA" w:rsidRDefault="00C50BAB" w:rsidP="007805DB">
            <w:pPr>
              <w:spacing w:line="240" w:lineRule="auto"/>
              <w:rPr>
                <w:rFonts w:eastAsia="Arial Unicode MS"/>
                <w:sz w:val="24"/>
                <w:szCs w:val="24"/>
                <w:lang w:val="en-US"/>
              </w:rPr>
            </w:pPr>
            <w:r>
              <w:rPr>
                <w:rFonts w:eastAsia="Arial Unicode MS"/>
                <w:sz w:val="24"/>
                <w:szCs w:val="24"/>
                <w:lang w:val="en-US"/>
              </w:rPr>
              <w:t>13.</w:t>
            </w:r>
          </w:p>
        </w:tc>
        <w:tc>
          <w:tcPr>
            <w:tcW w:w="960" w:type="dxa"/>
          </w:tcPr>
          <w:p w14:paraId="5B891AE7" w14:textId="77777777" w:rsidR="00C50BAB" w:rsidRPr="00E646BA" w:rsidRDefault="00C50BAB" w:rsidP="007805DB">
            <w:pPr>
              <w:spacing w:line="240" w:lineRule="auto"/>
              <w:rPr>
                <w:rFonts w:eastAsia="Arial Unicode MS"/>
                <w:sz w:val="24"/>
                <w:szCs w:val="24"/>
                <w:lang w:val="en-US"/>
              </w:rPr>
            </w:pPr>
            <w:r w:rsidRPr="00E646BA">
              <w:rPr>
                <w:rFonts w:eastAsia="Arial Unicode MS"/>
                <w:sz w:val="24"/>
                <w:szCs w:val="24"/>
                <w:lang w:val="en-US"/>
              </w:rPr>
              <w:t>2017</w:t>
            </w:r>
          </w:p>
        </w:tc>
        <w:tc>
          <w:tcPr>
            <w:tcW w:w="2790" w:type="dxa"/>
          </w:tcPr>
          <w:p w14:paraId="35D9E5C9" w14:textId="77777777" w:rsidR="00C50BAB" w:rsidRPr="00E646BA" w:rsidRDefault="00000000" w:rsidP="007805DB">
            <w:pPr>
              <w:spacing w:before="100" w:beforeAutospacing="1" w:after="100" w:afterAutospacing="1" w:line="240" w:lineRule="auto"/>
              <w:outlineLvl w:val="0"/>
              <w:rPr>
                <w:bCs/>
                <w:i/>
                <w:kern w:val="36"/>
                <w:sz w:val="24"/>
                <w:szCs w:val="24"/>
                <w:lang w:val="en-US"/>
              </w:rPr>
            </w:pPr>
            <w:hyperlink r:id="rId8" w:history="1">
              <w:r w:rsidR="00C50BAB" w:rsidRPr="00E646BA">
                <w:rPr>
                  <w:rStyle w:val="Hyperlink"/>
                  <w:color w:val="auto"/>
                  <w:sz w:val="24"/>
                  <w:szCs w:val="24"/>
                  <w:u w:val="none"/>
                  <w:shd w:val="clear" w:color="auto" w:fill="FFFFFF"/>
                </w:rPr>
                <w:t>Analisis Bioekonomi Sumberdaya Rajungan (</w:t>
              </w:r>
              <w:r w:rsidR="00C50BAB" w:rsidRPr="00E646BA">
                <w:rPr>
                  <w:rStyle w:val="Hyperlink"/>
                  <w:i/>
                  <w:color w:val="auto"/>
                  <w:sz w:val="24"/>
                  <w:szCs w:val="24"/>
                  <w:u w:val="none"/>
                  <w:shd w:val="clear" w:color="auto" w:fill="FFFFFF"/>
                </w:rPr>
                <w:t xml:space="preserve">Portunus </w:t>
              </w:r>
              <w:r w:rsidR="00C50BAB" w:rsidRPr="00E646BA">
                <w:rPr>
                  <w:rStyle w:val="Hyperlink"/>
                  <w:i/>
                  <w:color w:val="auto"/>
                  <w:sz w:val="24"/>
                  <w:szCs w:val="24"/>
                  <w:u w:val="none"/>
                  <w:shd w:val="clear" w:color="auto" w:fill="FFFFFF"/>
                  <w:lang w:val="en-US"/>
                </w:rPr>
                <w:t>p</w:t>
              </w:r>
              <w:r w:rsidR="00C50BAB" w:rsidRPr="00E646BA">
                <w:rPr>
                  <w:rStyle w:val="Hyperlink"/>
                  <w:i/>
                  <w:color w:val="auto"/>
                  <w:sz w:val="24"/>
                  <w:szCs w:val="24"/>
                  <w:u w:val="none"/>
                  <w:shd w:val="clear" w:color="auto" w:fill="FFFFFF"/>
                </w:rPr>
                <w:t>elagicus</w:t>
              </w:r>
              <w:r w:rsidR="00C50BAB" w:rsidRPr="00E646BA">
                <w:rPr>
                  <w:rStyle w:val="Hyperlink"/>
                  <w:color w:val="auto"/>
                  <w:sz w:val="24"/>
                  <w:szCs w:val="24"/>
                  <w:u w:val="none"/>
                  <w:shd w:val="clear" w:color="auto" w:fill="FFFFFF"/>
                </w:rPr>
                <w:t xml:space="preserve">) </w:t>
              </w:r>
              <w:r w:rsidR="00C50BAB" w:rsidRPr="00E646BA">
                <w:rPr>
                  <w:rStyle w:val="Hyperlink"/>
                  <w:color w:val="auto"/>
                  <w:sz w:val="24"/>
                  <w:szCs w:val="24"/>
                  <w:u w:val="none"/>
                  <w:shd w:val="clear" w:color="auto" w:fill="FFFFFF"/>
                  <w:lang w:val="en-US"/>
                </w:rPr>
                <w:t>d</w:t>
              </w:r>
              <w:r w:rsidR="00C50BAB" w:rsidRPr="00E646BA">
                <w:rPr>
                  <w:rStyle w:val="Hyperlink"/>
                  <w:color w:val="auto"/>
                  <w:sz w:val="24"/>
                  <w:szCs w:val="24"/>
                  <w:u w:val="none"/>
                  <w:shd w:val="clear" w:color="auto" w:fill="FFFFFF"/>
                </w:rPr>
                <w:t>i Kabupaten Tuban</w:t>
              </w:r>
            </w:hyperlink>
          </w:p>
        </w:tc>
        <w:tc>
          <w:tcPr>
            <w:tcW w:w="1170" w:type="dxa"/>
          </w:tcPr>
          <w:p w14:paraId="03513002" w14:textId="77777777" w:rsidR="00C50BAB" w:rsidRPr="00E646BA" w:rsidRDefault="00C50BAB" w:rsidP="007805DB">
            <w:pPr>
              <w:spacing w:line="240" w:lineRule="auto"/>
              <w:rPr>
                <w:sz w:val="24"/>
                <w:szCs w:val="24"/>
                <w:lang w:val="en-US"/>
              </w:rPr>
            </w:pPr>
            <w:proofErr w:type="spellStart"/>
            <w:r w:rsidRPr="00E646BA">
              <w:rPr>
                <w:sz w:val="24"/>
                <w:szCs w:val="24"/>
                <w:lang w:val="en-US"/>
              </w:rPr>
              <w:t>Anggota</w:t>
            </w:r>
            <w:proofErr w:type="spellEnd"/>
          </w:p>
        </w:tc>
        <w:tc>
          <w:tcPr>
            <w:tcW w:w="3431" w:type="dxa"/>
          </w:tcPr>
          <w:p w14:paraId="5CAB63FD" w14:textId="77777777" w:rsidR="00C50BAB" w:rsidRPr="00E646BA" w:rsidRDefault="00C50BAB" w:rsidP="007805DB">
            <w:pPr>
              <w:spacing w:line="240" w:lineRule="auto"/>
              <w:rPr>
                <w:sz w:val="24"/>
                <w:szCs w:val="24"/>
                <w:lang w:val="en-US"/>
              </w:rPr>
            </w:pPr>
            <w:r w:rsidRPr="00E646BA">
              <w:rPr>
                <w:sz w:val="24"/>
                <w:szCs w:val="24"/>
                <w:shd w:val="clear" w:color="auto" w:fill="FFFFFF"/>
              </w:rPr>
              <w:t>Jurnal Perikanan Tangkap: Indonesian Journal of Capture Fisheries</w:t>
            </w:r>
            <w:r w:rsidRPr="00E646BA">
              <w:rPr>
                <w:sz w:val="24"/>
                <w:szCs w:val="24"/>
                <w:shd w:val="clear" w:color="auto" w:fill="FFFFFF"/>
                <w:lang w:val="en-US"/>
              </w:rPr>
              <w:t xml:space="preserve"> 1(01)</w:t>
            </w:r>
          </w:p>
        </w:tc>
      </w:tr>
      <w:tr w:rsidR="00C50BAB" w:rsidRPr="00E646BA" w14:paraId="41585380" w14:textId="77777777" w:rsidTr="007F5309">
        <w:tc>
          <w:tcPr>
            <w:tcW w:w="570" w:type="dxa"/>
          </w:tcPr>
          <w:p w14:paraId="2E3CB487" w14:textId="77777777" w:rsidR="00C50BAB" w:rsidRPr="00E646BA" w:rsidRDefault="00C50BAB" w:rsidP="007805DB">
            <w:pPr>
              <w:spacing w:line="240" w:lineRule="auto"/>
              <w:rPr>
                <w:rFonts w:eastAsia="Arial Unicode MS"/>
                <w:sz w:val="24"/>
                <w:szCs w:val="24"/>
                <w:lang w:val="en-US"/>
              </w:rPr>
            </w:pPr>
            <w:r>
              <w:rPr>
                <w:rFonts w:eastAsia="Arial Unicode MS"/>
                <w:sz w:val="24"/>
                <w:szCs w:val="24"/>
                <w:lang w:val="en-US"/>
              </w:rPr>
              <w:t>14.</w:t>
            </w:r>
          </w:p>
        </w:tc>
        <w:tc>
          <w:tcPr>
            <w:tcW w:w="960" w:type="dxa"/>
          </w:tcPr>
          <w:p w14:paraId="69E673DC" w14:textId="77777777" w:rsidR="00C50BAB" w:rsidRPr="00E646BA" w:rsidRDefault="00C50BAB" w:rsidP="007805DB">
            <w:pPr>
              <w:spacing w:line="240" w:lineRule="auto"/>
              <w:rPr>
                <w:rFonts w:eastAsia="Arial Unicode MS"/>
                <w:sz w:val="24"/>
                <w:szCs w:val="24"/>
                <w:lang w:val="en-US"/>
              </w:rPr>
            </w:pPr>
            <w:r w:rsidRPr="00E646BA">
              <w:rPr>
                <w:rFonts w:eastAsia="Arial Unicode MS"/>
                <w:sz w:val="24"/>
                <w:szCs w:val="24"/>
                <w:lang w:val="en-US"/>
              </w:rPr>
              <w:t>2018</w:t>
            </w:r>
          </w:p>
        </w:tc>
        <w:tc>
          <w:tcPr>
            <w:tcW w:w="2790" w:type="dxa"/>
          </w:tcPr>
          <w:p w14:paraId="48F7B070" w14:textId="77777777" w:rsidR="00C50BAB" w:rsidRPr="00E646BA" w:rsidRDefault="00000000" w:rsidP="007805DB">
            <w:pPr>
              <w:spacing w:before="100" w:beforeAutospacing="1" w:after="100" w:afterAutospacing="1" w:line="240" w:lineRule="auto"/>
              <w:outlineLvl w:val="0"/>
              <w:rPr>
                <w:sz w:val="24"/>
                <w:szCs w:val="24"/>
              </w:rPr>
            </w:pPr>
            <w:hyperlink r:id="rId9" w:history="1">
              <w:r w:rsidR="00C50BAB" w:rsidRPr="00E646BA">
                <w:rPr>
                  <w:rStyle w:val="Hyperlink"/>
                  <w:color w:val="auto"/>
                  <w:sz w:val="24"/>
                  <w:szCs w:val="24"/>
                  <w:u w:val="none"/>
                  <w:shd w:val="clear" w:color="auto" w:fill="FFFFFF"/>
                </w:rPr>
                <w:t>Business Profile of Boat Lift Net and Stationary Lift Net Fishing Gear in Morodemak Waters Central Java</w:t>
              </w:r>
            </w:hyperlink>
          </w:p>
        </w:tc>
        <w:tc>
          <w:tcPr>
            <w:tcW w:w="1170" w:type="dxa"/>
          </w:tcPr>
          <w:p w14:paraId="613899A5" w14:textId="77777777" w:rsidR="00C50BAB" w:rsidRPr="00E646BA" w:rsidRDefault="00C50BAB" w:rsidP="007805DB">
            <w:pPr>
              <w:spacing w:line="240" w:lineRule="auto"/>
              <w:rPr>
                <w:sz w:val="24"/>
                <w:szCs w:val="24"/>
                <w:lang w:val="en-US"/>
              </w:rPr>
            </w:pPr>
            <w:r w:rsidRPr="00E646BA">
              <w:rPr>
                <w:sz w:val="24"/>
                <w:szCs w:val="24"/>
                <w:lang w:val="en-US"/>
              </w:rPr>
              <w:t>Utama</w:t>
            </w:r>
          </w:p>
        </w:tc>
        <w:tc>
          <w:tcPr>
            <w:tcW w:w="3431" w:type="dxa"/>
          </w:tcPr>
          <w:p w14:paraId="536B2A6E" w14:textId="77777777" w:rsidR="00C50BAB" w:rsidRPr="00C13DFB" w:rsidRDefault="00C50BAB" w:rsidP="007805DB">
            <w:pPr>
              <w:shd w:val="clear" w:color="auto" w:fill="FFFFFF"/>
              <w:spacing w:line="240" w:lineRule="auto"/>
              <w:rPr>
                <w:sz w:val="24"/>
                <w:szCs w:val="24"/>
                <w:lang w:val="en-US"/>
              </w:rPr>
            </w:pPr>
            <w:r w:rsidRPr="00C13DFB">
              <w:rPr>
                <w:sz w:val="24"/>
                <w:szCs w:val="24"/>
                <w:lang w:val="en-US"/>
              </w:rPr>
              <w:t>IOP Conference Series: Earth and Environmental Science</w:t>
            </w:r>
            <w:r w:rsidRPr="00E646BA">
              <w:rPr>
                <w:sz w:val="24"/>
                <w:szCs w:val="24"/>
                <w:lang w:val="en-US"/>
              </w:rPr>
              <w:t xml:space="preserve">. </w:t>
            </w:r>
            <w:r w:rsidRPr="00C13DFB">
              <w:rPr>
                <w:sz w:val="24"/>
                <w:szCs w:val="24"/>
                <w:lang w:val="en-US"/>
              </w:rPr>
              <w:t>116</w:t>
            </w:r>
            <w:r w:rsidRPr="00E646BA">
              <w:rPr>
                <w:sz w:val="24"/>
                <w:szCs w:val="24"/>
                <w:lang w:val="en-US"/>
              </w:rPr>
              <w:t>(</w:t>
            </w:r>
            <w:r w:rsidRPr="00C13DFB">
              <w:rPr>
                <w:sz w:val="24"/>
                <w:szCs w:val="24"/>
                <w:lang w:val="en-US"/>
              </w:rPr>
              <w:t>1</w:t>
            </w:r>
            <w:r w:rsidRPr="00E646BA">
              <w:rPr>
                <w:sz w:val="24"/>
                <w:szCs w:val="24"/>
                <w:lang w:val="en-US"/>
              </w:rPr>
              <w:t>):</w:t>
            </w:r>
            <w:r w:rsidRPr="00C13DFB">
              <w:rPr>
                <w:sz w:val="24"/>
                <w:szCs w:val="24"/>
                <w:lang w:val="en-US"/>
              </w:rPr>
              <w:t>012022</w:t>
            </w:r>
          </w:p>
          <w:p w14:paraId="51478F7B" w14:textId="77777777" w:rsidR="00C50BAB" w:rsidRPr="00E646BA" w:rsidRDefault="00C50BAB" w:rsidP="007805DB">
            <w:pPr>
              <w:spacing w:line="240" w:lineRule="auto"/>
              <w:rPr>
                <w:sz w:val="24"/>
                <w:szCs w:val="24"/>
                <w:shd w:val="clear" w:color="auto" w:fill="FFFFFF"/>
              </w:rPr>
            </w:pPr>
          </w:p>
        </w:tc>
      </w:tr>
      <w:tr w:rsidR="00C50BAB" w:rsidRPr="00E646BA" w14:paraId="4FA850F4" w14:textId="77777777" w:rsidTr="007F5309">
        <w:tc>
          <w:tcPr>
            <w:tcW w:w="570" w:type="dxa"/>
          </w:tcPr>
          <w:p w14:paraId="74882BF7" w14:textId="77777777" w:rsidR="00C50BAB" w:rsidRPr="00E646BA" w:rsidRDefault="00C50BAB" w:rsidP="007805DB">
            <w:pPr>
              <w:spacing w:line="240" w:lineRule="auto"/>
              <w:rPr>
                <w:rFonts w:eastAsia="Arial Unicode MS"/>
                <w:sz w:val="24"/>
                <w:szCs w:val="24"/>
                <w:lang w:val="en-US"/>
              </w:rPr>
            </w:pPr>
            <w:r>
              <w:rPr>
                <w:rFonts w:eastAsia="Arial Unicode MS"/>
                <w:sz w:val="24"/>
                <w:szCs w:val="24"/>
                <w:lang w:val="en-US"/>
              </w:rPr>
              <w:t>15.</w:t>
            </w:r>
          </w:p>
        </w:tc>
        <w:tc>
          <w:tcPr>
            <w:tcW w:w="960" w:type="dxa"/>
          </w:tcPr>
          <w:p w14:paraId="270B9419" w14:textId="77777777" w:rsidR="00C50BAB" w:rsidRPr="00E646BA" w:rsidRDefault="00C50BAB" w:rsidP="007805DB">
            <w:pPr>
              <w:spacing w:line="240" w:lineRule="auto"/>
              <w:rPr>
                <w:rFonts w:eastAsia="Arial Unicode MS"/>
                <w:sz w:val="24"/>
                <w:szCs w:val="24"/>
                <w:lang w:val="en-US"/>
              </w:rPr>
            </w:pPr>
            <w:r w:rsidRPr="00E646BA">
              <w:rPr>
                <w:rFonts w:eastAsia="Arial Unicode MS"/>
                <w:sz w:val="24"/>
                <w:szCs w:val="24"/>
                <w:lang w:val="en-US"/>
              </w:rPr>
              <w:t>2018</w:t>
            </w:r>
          </w:p>
        </w:tc>
        <w:tc>
          <w:tcPr>
            <w:tcW w:w="2790" w:type="dxa"/>
          </w:tcPr>
          <w:p w14:paraId="023D562E" w14:textId="77777777" w:rsidR="00C50BAB" w:rsidRPr="00E646BA" w:rsidRDefault="00000000" w:rsidP="007805DB">
            <w:pPr>
              <w:spacing w:before="100" w:beforeAutospacing="1" w:after="100" w:afterAutospacing="1" w:line="240" w:lineRule="auto"/>
              <w:outlineLvl w:val="0"/>
              <w:rPr>
                <w:sz w:val="24"/>
                <w:szCs w:val="24"/>
              </w:rPr>
            </w:pPr>
            <w:hyperlink r:id="rId10" w:history="1">
              <w:r w:rsidR="00C50BAB" w:rsidRPr="00E646BA">
                <w:rPr>
                  <w:rStyle w:val="Hyperlink"/>
                  <w:i/>
                  <w:color w:val="auto"/>
                  <w:sz w:val="24"/>
                  <w:szCs w:val="24"/>
                  <w:u w:val="none"/>
                  <w:shd w:val="clear" w:color="auto" w:fill="FFFFFF"/>
                </w:rPr>
                <w:t>Stolephorus sp</w:t>
              </w:r>
              <w:r w:rsidR="00C50BAB" w:rsidRPr="00E646BA">
                <w:rPr>
                  <w:rStyle w:val="Hyperlink"/>
                  <w:color w:val="auto"/>
                  <w:sz w:val="24"/>
                  <w:szCs w:val="24"/>
                  <w:u w:val="none"/>
                  <w:shd w:val="clear" w:color="auto" w:fill="FFFFFF"/>
                </w:rPr>
                <w:t xml:space="preserve"> Behavior in Different LED (Light Emitting Diode) Color and Light Intensities</w:t>
              </w:r>
            </w:hyperlink>
          </w:p>
        </w:tc>
        <w:tc>
          <w:tcPr>
            <w:tcW w:w="1170" w:type="dxa"/>
          </w:tcPr>
          <w:p w14:paraId="061FE70D" w14:textId="77777777" w:rsidR="00C50BAB" w:rsidRPr="00E646BA" w:rsidRDefault="00C50BAB" w:rsidP="007805DB">
            <w:pPr>
              <w:spacing w:line="240" w:lineRule="auto"/>
              <w:rPr>
                <w:sz w:val="24"/>
                <w:szCs w:val="24"/>
                <w:lang w:val="en-US"/>
              </w:rPr>
            </w:pPr>
            <w:proofErr w:type="spellStart"/>
            <w:r w:rsidRPr="00E646BA">
              <w:rPr>
                <w:sz w:val="24"/>
                <w:szCs w:val="24"/>
                <w:lang w:val="en-US"/>
              </w:rPr>
              <w:t>Anggota</w:t>
            </w:r>
            <w:proofErr w:type="spellEnd"/>
          </w:p>
        </w:tc>
        <w:tc>
          <w:tcPr>
            <w:tcW w:w="3431" w:type="dxa"/>
          </w:tcPr>
          <w:p w14:paraId="10EF8404" w14:textId="6F768575" w:rsidR="00C50BAB" w:rsidRPr="00E646BA" w:rsidRDefault="00C50BAB" w:rsidP="007805DB">
            <w:pPr>
              <w:spacing w:line="240" w:lineRule="auto"/>
              <w:rPr>
                <w:sz w:val="24"/>
                <w:szCs w:val="24"/>
                <w:lang w:val="en-US"/>
              </w:rPr>
            </w:pPr>
            <w:r w:rsidRPr="00E646BA">
              <w:rPr>
                <w:sz w:val="24"/>
                <w:szCs w:val="24"/>
                <w:shd w:val="clear" w:color="auto" w:fill="FFFFFF"/>
              </w:rPr>
              <w:t>IOP Conference Series: Earth and Environmental Science 116 (1)</w:t>
            </w:r>
            <w:r w:rsidR="004A37FC">
              <w:rPr>
                <w:sz w:val="24"/>
                <w:szCs w:val="24"/>
                <w:shd w:val="clear" w:color="auto" w:fill="FFFFFF"/>
                <w:lang w:val="en-US"/>
              </w:rPr>
              <w:t>:</w:t>
            </w:r>
            <w:r w:rsidRPr="00E646BA">
              <w:rPr>
                <w:sz w:val="24"/>
                <w:szCs w:val="24"/>
                <w:shd w:val="clear" w:color="auto" w:fill="FFFFFF"/>
              </w:rPr>
              <w:t xml:space="preserve"> 012067</w:t>
            </w:r>
          </w:p>
        </w:tc>
      </w:tr>
      <w:tr w:rsidR="004A37FC" w:rsidRPr="00E646BA" w14:paraId="546397F5" w14:textId="77777777" w:rsidTr="007F5309">
        <w:tc>
          <w:tcPr>
            <w:tcW w:w="570" w:type="dxa"/>
          </w:tcPr>
          <w:p w14:paraId="47FD45C0" w14:textId="6520AB15" w:rsidR="004A37FC" w:rsidRDefault="004A37FC" w:rsidP="007805DB">
            <w:pPr>
              <w:spacing w:line="240" w:lineRule="auto"/>
              <w:rPr>
                <w:rFonts w:eastAsia="Arial Unicode MS"/>
                <w:sz w:val="24"/>
                <w:szCs w:val="24"/>
                <w:lang w:val="en-US"/>
              </w:rPr>
            </w:pPr>
            <w:r>
              <w:rPr>
                <w:rFonts w:eastAsia="Arial Unicode MS"/>
                <w:sz w:val="24"/>
                <w:szCs w:val="24"/>
                <w:lang w:val="en-US"/>
              </w:rPr>
              <w:t>16.</w:t>
            </w:r>
          </w:p>
        </w:tc>
        <w:tc>
          <w:tcPr>
            <w:tcW w:w="960" w:type="dxa"/>
          </w:tcPr>
          <w:p w14:paraId="5A69A772" w14:textId="7B204153" w:rsidR="004A37FC" w:rsidRPr="00A80105" w:rsidRDefault="004A37FC" w:rsidP="007805DB">
            <w:pPr>
              <w:spacing w:line="240" w:lineRule="auto"/>
              <w:rPr>
                <w:rFonts w:eastAsia="Arial Unicode MS"/>
                <w:sz w:val="24"/>
                <w:szCs w:val="24"/>
                <w:lang w:val="en-US"/>
              </w:rPr>
            </w:pPr>
            <w:r w:rsidRPr="00A80105">
              <w:rPr>
                <w:rFonts w:eastAsia="Arial Unicode MS"/>
                <w:sz w:val="24"/>
                <w:szCs w:val="24"/>
                <w:lang w:val="en-US"/>
              </w:rPr>
              <w:t>2019</w:t>
            </w:r>
          </w:p>
        </w:tc>
        <w:tc>
          <w:tcPr>
            <w:tcW w:w="2790" w:type="dxa"/>
          </w:tcPr>
          <w:p w14:paraId="2249B24F" w14:textId="4ECA1220" w:rsidR="004A37FC" w:rsidRPr="00A80105" w:rsidRDefault="004A37FC" w:rsidP="004A37FC">
            <w:pPr>
              <w:pStyle w:val="Heading1"/>
              <w:spacing w:before="0" w:beforeAutospacing="0" w:after="60" w:afterAutospacing="0"/>
              <w:ind w:right="240"/>
              <w:textAlignment w:val="baseline"/>
              <w:rPr>
                <w:b w:val="0"/>
                <w:bCs w:val="0"/>
                <w:sz w:val="24"/>
                <w:szCs w:val="24"/>
              </w:rPr>
            </w:pPr>
            <w:r w:rsidRPr="00A80105">
              <w:rPr>
                <w:b w:val="0"/>
                <w:bCs w:val="0"/>
                <w:sz w:val="24"/>
                <w:szCs w:val="24"/>
              </w:rPr>
              <w:t>An Application of Data Envelopment Analysis to Determine the Efficiency Level of the Fish Auction in Tangerang Indonesia</w:t>
            </w:r>
          </w:p>
        </w:tc>
        <w:tc>
          <w:tcPr>
            <w:tcW w:w="1170" w:type="dxa"/>
          </w:tcPr>
          <w:p w14:paraId="004A37C7" w14:textId="7CCF86B7" w:rsidR="004A37FC" w:rsidRPr="00A80105" w:rsidRDefault="00A80105" w:rsidP="007805DB">
            <w:pPr>
              <w:spacing w:line="240" w:lineRule="auto"/>
              <w:rPr>
                <w:sz w:val="24"/>
                <w:szCs w:val="24"/>
                <w:lang w:val="en-US"/>
              </w:rPr>
            </w:pPr>
            <w:proofErr w:type="spellStart"/>
            <w:r w:rsidRPr="00A80105">
              <w:rPr>
                <w:sz w:val="24"/>
                <w:szCs w:val="24"/>
                <w:lang w:val="en-US"/>
              </w:rPr>
              <w:t>Anggota</w:t>
            </w:r>
            <w:proofErr w:type="spellEnd"/>
          </w:p>
        </w:tc>
        <w:tc>
          <w:tcPr>
            <w:tcW w:w="3431" w:type="dxa"/>
          </w:tcPr>
          <w:p w14:paraId="3A4A6DD0" w14:textId="1335EAD8" w:rsidR="004A37FC" w:rsidRPr="00A80105" w:rsidRDefault="00000000" w:rsidP="007805DB">
            <w:pPr>
              <w:spacing w:line="240" w:lineRule="auto"/>
              <w:rPr>
                <w:sz w:val="24"/>
                <w:szCs w:val="24"/>
                <w:shd w:val="clear" w:color="auto" w:fill="FFFFFF"/>
                <w:lang w:val="en-US"/>
              </w:rPr>
            </w:pPr>
            <w:hyperlink r:id="rId11" w:history="1">
              <w:r w:rsidR="004A37FC" w:rsidRPr="00A80105">
                <w:rPr>
                  <w:rStyle w:val="Hyperlink"/>
                  <w:color w:val="auto"/>
                  <w:sz w:val="24"/>
                  <w:szCs w:val="24"/>
                  <w:u w:val="none"/>
                  <w:bdr w:val="none" w:sz="0" w:space="0" w:color="auto" w:frame="1"/>
                </w:rPr>
                <w:t>IOP Conference Series: Earth and Environmental Science</w:t>
              </w:r>
            </w:hyperlink>
            <w:r w:rsidR="004A37FC" w:rsidRPr="00A80105">
              <w:rPr>
                <w:sz w:val="24"/>
                <w:szCs w:val="24"/>
              </w:rPr>
              <w:t>,</w:t>
            </w:r>
            <w:r w:rsidR="004A37FC" w:rsidRPr="00A80105">
              <w:rPr>
                <w:rStyle w:val="apple-converted-space"/>
                <w:sz w:val="24"/>
                <w:szCs w:val="24"/>
              </w:rPr>
              <w:t> </w:t>
            </w:r>
            <w:hyperlink r:id="rId12" w:history="1">
              <w:r w:rsidR="004A37FC" w:rsidRPr="00A80105">
                <w:rPr>
                  <w:rStyle w:val="Hyperlink"/>
                  <w:color w:val="auto"/>
                  <w:sz w:val="24"/>
                  <w:szCs w:val="24"/>
                  <w:u w:val="none"/>
                  <w:bdr w:val="none" w:sz="0" w:space="0" w:color="auto" w:frame="1"/>
                </w:rPr>
                <w:t>246</w:t>
              </w:r>
            </w:hyperlink>
            <w:r w:rsidR="004A37FC" w:rsidRPr="00A80105">
              <w:rPr>
                <w:sz w:val="24"/>
                <w:szCs w:val="24"/>
                <w:lang w:val="en-US"/>
              </w:rPr>
              <w:t xml:space="preserve"> (1): </w:t>
            </w:r>
            <w:r w:rsidR="00A80105" w:rsidRPr="00A80105">
              <w:rPr>
                <w:sz w:val="24"/>
                <w:szCs w:val="24"/>
                <w:shd w:val="clear" w:color="auto" w:fill="FFFFFF"/>
              </w:rPr>
              <w:t>012042</w:t>
            </w:r>
          </w:p>
        </w:tc>
      </w:tr>
      <w:tr w:rsidR="00A80105" w:rsidRPr="00E646BA" w14:paraId="5048F569" w14:textId="77777777" w:rsidTr="007F5309">
        <w:tc>
          <w:tcPr>
            <w:tcW w:w="570" w:type="dxa"/>
          </w:tcPr>
          <w:p w14:paraId="2960C19D" w14:textId="55884420" w:rsidR="00A80105" w:rsidRDefault="00A80105" w:rsidP="007805DB">
            <w:pPr>
              <w:spacing w:line="240" w:lineRule="auto"/>
              <w:rPr>
                <w:rFonts w:eastAsia="Arial Unicode MS"/>
                <w:sz w:val="24"/>
                <w:szCs w:val="24"/>
                <w:lang w:val="en-US"/>
              </w:rPr>
            </w:pPr>
            <w:r>
              <w:rPr>
                <w:rFonts w:eastAsia="Arial Unicode MS"/>
                <w:sz w:val="24"/>
                <w:szCs w:val="24"/>
                <w:lang w:val="en-US"/>
              </w:rPr>
              <w:t>17.</w:t>
            </w:r>
          </w:p>
        </w:tc>
        <w:tc>
          <w:tcPr>
            <w:tcW w:w="960" w:type="dxa"/>
          </w:tcPr>
          <w:p w14:paraId="7FF070AF" w14:textId="03DA55D7" w:rsidR="00A80105" w:rsidRPr="00A80105" w:rsidRDefault="00A80105" w:rsidP="007805DB">
            <w:pPr>
              <w:spacing w:line="240" w:lineRule="auto"/>
              <w:rPr>
                <w:rFonts w:eastAsia="Arial Unicode MS"/>
                <w:sz w:val="24"/>
                <w:szCs w:val="24"/>
                <w:lang w:val="en-US"/>
              </w:rPr>
            </w:pPr>
            <w:r w:rsidRPr="00A80105">
              <w:rPr>
                <w:rFonts w:eastAsia="Arial Unicode MS"/>
                <w:sz w:val="24"/>
                <w:szCs w:val="24"/>
                <w:lang w:val="en-US"/>
              </w:rPr>
              <w:t>2019</w:t>
            </w:r>
          </w:p>
        </w:tc>
        <w:tc>
          <w:tcPr>
            <w:tcW w:w="2790" w:type="dxa"/>
          </w:tcPr>
          <w:p w14:paraId="461FE2CF" w14:textId="3B72917A" w:rsidR="00A80105" w:rsidRPr="00A80105" w:rsidRDefault="00A80105" w:rsidP="004A37FC">
            <w:pPr>
              <w:pStyle w:val="Heading1"/>
              <w:spacing w:before="0" w:beforeAutospacing="0" w:after="60" w:afterAutospacing="0"/>
              <w:ind w:right="240"/>
              <w:textAlignment w:val="baseline"/>
              <w:rPr>
                <w:b w:val="0"/>
                <w:bCs w:val="0"/>
                <w:sz w:val="24"/>
                <w:szCs w:val="24"/>
              </w:rPr>
            </w:pPr>
            <w:r w:rsidRPr="00A80105">
              <w:rPr>
                <w:b w:val="0"/>
                <w:bCs w:val="0"/>
                <w:sz w:val="24"/>
                <w:szCs w:val="24"/>
              </w:rPr>
              <w:t xml:space="preserve">Impact of Rural Fisheries Businesses Program to The Fishermen Welfare in </w:t>
            </w:r>
            <w:proofErr w:type="spellStart"/>
            <w:r w:rsidRPr="00A80105">
              <w:rPr>
                <w:b w:val="0"/>
                <w:bCs w:val="0"/>
                <w:sz w:val="24"/>
                <w:szCs w:val="24"/>
              </w:rPr>
              <w:t>Mangunharjo</w:t>
            </w:r>
            <w:proofErr w:type="spellEnd"/>
            <w:r w:rsidRPr="00A80105">
              <w:rPr>
                <w:b w:val="0"/>
                <w:bCs w:val="0"/>
                <w:sz w:val="24"/>
                <w:szCs w:val="24"/>
              </w:rPr>
              <w:t xml:space="preserve"> Sub District </w:t>
            </w:r>
            <w:proofErr w:type="spellStart"/>
            <w:r w:rsidRPr="00A80105">
              <w:rPr>
                <w:b w:val="0"/>
                <w:bCs w:val="0"/>
                <w:sz w:val="24"/>
                <w:szCs w:val="24"/>
              </w:rPr>
              <w:t>Tugu</w:t>
            </w:r>
            <w:proofErr w:type="spellEnd"/>
            <w:r w:rsidRPr="00A80105">
              <w:rPr>
                <w:b w:val="0"/>
                <w:bCs w:val="0"/>
                <w:sz w:val="24"/>
                <w:szCs w:val="24"/>
              </w:rPr>
              <w:t xml:space="preserve"> Semarang Indonesi</w:t>
            </w:r>
            <w:r w:rsidR="00744715">
              <w:rPr>
                <w:b w:val="0"/>
                <w:bCs w:val="0"/>
                <w:sz w:val="24"/>
                <w:szCs w:val="24"/>
              </w:rPr>
              <w:t>a</w:t>
            </w:r>
          </w:p>
        </w:tc>
        <w:tc>
          <w:tcPr>
            <w:tcW w:w="1170" w:type="dxa"/>
          </w:tcPr>
          <w:p w14:paraId="504CF524" w14:textId="602CA93E" w:rsidR="00A80105" w:rsidRPr="00A80105" w:rsidRDefault="00A80105" w:rsidP="007805DB">
            <w:pPr>
              <w:spacing w:line="240" w:lineRule="auto"/>
              <w:rPr>
                <w:sz w:val="24"/>
                <w:szCs w:val="24"/>
                <w:lang w:val="en-US"/>
              </w:rPr>
            </w:pPr>
            <w:r w:rsidRPr="00A80105">
              <w:rPr>
                <w:sz w:val="24"/>
                <w:szCs w:val="24"/>
                <w:lang w:val="en-US"/>
              </w:rPr>
              <w:t>Utama</w:t>
            </w:r>
          </w:p>
        </w:tc>
        <w:tc>
          <w:tcPr>
            <w:tcW w:w="3431" w:type="dxa"/>
          </w:tcPr>
          <w:p w14:paraId="33654D08" w14:textId="53D2C099" w:rsidR="00A80105" w:rsidRPr="00A80105" w:rsidRDefault="00000000" w:rsidP="007805DB">
            <w:pPr>
              <w:spacing w:line="240" w:lineRule="auto"/>
              <w:rPr>
                <w:rStyle w:val="wd-jnl-art-breadcrumb-title"/>
                <w:sz w:val="24"/>
                <w:szCs w:val="24"/>
                <w:bdr w:val="none" w:sz="0" w:space="0" w:color="auto" w:frame="1"/>
              </w:rPr>
            </w:pPr>
            <w:hyperlink r:id="rId13" w:history="1">
              <w:r w:rsidR="00A80105" w:rsidRPr="00A80105">
                <w:rPr>
                  <w:rStyle w:val="Hyperlink"/>
                  <w:color w:val="auto"/>
                  <w:sz w:val="24"/>
                  <w:szCs w:val="24"/>
                  <w:u w:val="none"/>
                  <w:bdr w:val="none" w:sz="0" w:space="0" w:color="auto" w:frame="1"/>
                </w:rPr>
                <w:t>IOP Conference Series: Earth and Environmental Science</w:t>
              </w:r>
            </w:hyperlink>
            <w:r w:rsidR="00A80105" w:rsidRPr="00A80105">
              <w:rPr>
                <w:sz w:val="24"/>
                <w:szCs w:val="24"/>
              </w:rPr>
              <w:t>,</w:t>
            </w:r>
            <w:r w:rsidR="00A80105" w:rsidRPr="00A80105">
              <w:rPr>
                <w:rStyle w:val="apple-converted-space"/>
                <w:sz w:val="24"/>
                <w:szCs w:val="24"/>
              </w:rPr>
              <w:t> </w:t>
            </w:r>
            <w:hyperlink r:id="rId14" w:history="1">
              <w:r w:rsidR="00A80105" w:rsidRPr="00A80105">
                <w:rPr>
                  <w:rStyle w:val="Hyperlink"/>
                  <w:color w:val="auto"/>
                  <w:sz w:val="24"/>
                  <w:szCs w:val="24"/>
                  <w:u w:val="none"/>
                  <w:bdr w:val="none" w:sz="0" w:space="0" w:color="auto" w:frame="1"/>
                </w:rPr>
                <w:t>246</w:t>
              </w:r>
            </w:hyperlink>
            <w:r w:rsidR="00A80105" w:rsidRPr="00A80105">
              <w:rPr>
                <w:sz w:val="24"/>
                <w:szCs w:val="24"/>
                <w:lang w:val="en-US"/>
              </w:rPr>
              <w:t xml:space="preserve"> (1): </w:t>
            </w:r>
            <w:r w:rsidR="00A80105" w:rsidRPr="00A80105">
              <w:rPr>
                <w:sz w:val="24"/>
                <w:szCs w:val="24"/>
                <w:shd w:val="clear" w:color="auto" w:fill="FFFFFF"/>
              </w:rPr>
              <w:t>012041</w:t>
            </w:r>
          </w:p>
        </w:tc>
      </w:tr>
      <w:tr w:rsidR="00B36597" w:rsidRPr="00B5338B" w14:paraId="4E92930C" w14:textId="77777777" w:rsidTr="007F5309">
        <w:tc>
          <w:tcPr>
            <w:tcW w:w="570" w:type="dxa"/>
          </w:tcPr>
          <w:p w14:paraId="0F8A3B47" w14:textId="267824B0" w:rsidR="00B36597" w:rsidRPr="00B5338B" w:rsidRDefault="00B36597" w:rsidP="007805DB">
            <w:pPr>
              <w:spacing w:line="240" w:lineRule="auto"/>
              <w:rPr>
                <w:rFonts w:eastAsia="Arial Unicode MS"/>
                <w:sz w:val="24"/>
                <w:szCs w:val="24"/>
                <w:lang w:val="en-US"/>
              </w:rPr>
            </w:pPr>
            <w:r w:rsidRPr="00B5338B">
              <w:rPr>
                <w:rFonts w:eastAsia="Arial Unicode MS"/>
                <w:sz w:val="24"/>
                <w:szCs w:val="24"/>
                <w:lang w:val="en-US"/>
              </w:rPr>
              <w:t>18.</w:t>
            </w:r>
          </w:p>
        </w:tc>
        <w:tc>
          <w:tcPr>
            <w:tcW w:w="960" w:type="dxa"/>
          </w:tcPr>
          <w:p w14:paraId="4510CF69" w14:textId="531192AE" w:rsidR="00B36597" w:rsidRPr="00B5338B" w:rsidRDefault="00B36597" w:rsidP="007805DB">
            <w:pPr>
              <w:spacing w:line="240" w:lineRule="auto"/>
              <w:rPr>
                <w:rFonts w:eastAsia="Arial Unicode MS"/>
                <w:sz w:val="24"/>
                <w:szCs w:val="24"/>
                <w:lang w:val="en-US"/>
              </w:rPr>
            </w:pPr>
            <w:r w:rsidRPr="00B5338B">
              <w:rPr>
                <w:rFonts w:eastAsia="Arial Unicode MS"/>
                <w:sz w:val="24"/>
                <w:szCs w:val="24"/>
                <w:lang w:val="en-US"/>
              </w:rPr>
              <w:t>2019</w:t>
            </w:r>
          </w:p>
        </w:tc>
        <w:tc>
          <w:tcPr>
            <w:tcW w:w="2790" w:type="dxa"/>
          </w:tcPr>
          <w:p w14:paraId="30F1C6F6" w14:textId="13C30F18" w:rsidR="00B36597" w:rsidRPr="00B5338B" w:rsidRDefault="00B36597" w:rsidP="004A37FC">
            <w:pPr>
              <w:pStyle w:val="Heading1"/>
              <w:spacing w:before="0" w:beforeAutospacing="0" w:after="60" w:afterAutospacing="0"/>
              <w:ind w:right="240"/>
              <w:textAlignment w:val="baseline"/>
              <w:rPr>
                <w:b w:val="0"/>
                <w:bCs w:val="0"/>
                <w:sz w:val="24"/>
                <w:szCs w:val="24"/>
              </w:rPr>
            </w:pPr>
            <w:r w:rsidRPr="00B5338B">
              <w:rPr>
                <w:b w:val="0"/>
                <w:bCs w:val="0"/>
                <w:sz w:val="24"/>
                <w:szCs w:val="24"/>
              </w:rPr>
              <w:t xml:space="preserve">A Study of Mono Multifilament Bottom Gill Net in </w:t>
            </w:r>
            <w:proofErr w:type="spellStart"/>
            <w:r w:rsidRPr="00B5338B">
              <w:rPr>
                <w:b w:val="0"/>
                <w:bCs w:val="0"/>
                <w:sz w:val="24"/>
                <w:szCs w:val="24"/>
              </w:rPr>
              <w:t>Rembang</w:t>
            </w:r>
            <w:proofErr w:type="spellEnd"/>
            <w:r w:rsidRPr="00B5338B">
              <w:rPr>
                <w:b w:val="0"/>
                <w:bCs w:val="0"/>
                <w:sz w:val="24"/>
                <w:szCs w:val="24"/>
              </w:rPr>
              <w:t xml:space="preserve"> </w:t>
            </w:r>
            <w:r w:rsidR="00097978" w:rsidRPr="00B5338B">
              <w:rPr>
                <w:b w:val="0"/>
                <w:bCs w:val="0"/>
                <w:sz w:val="24"/>
                <w:szCs w:val="24"/>
              </w:rPr>
              <w:t>W</w:t>
            </w:r>
            <w:r w:rsidRPr="00B5338B">
              <w:rPr>
                <w:b w:val="0"/>
                <w:bCs w:val="0"/>
                <w:sz w:val="24"/>
                <w:szCs w:val="24"/>
              </w:rPr>
              <w:t>aters</w:t>
            </w:r>
          </w:p>
        </w:tc>
        <w:tc>
          <w:tcPr>
            <w:tcW w:w="1170" w:type="dxa"/>
          </w:tcPr>
          <w:p w14:paraId="466AA0B6" w14:textId="073579E9" w:rsidR="00B36597" w:rsidRPr="00B5338B" w:rsidRDefault="00B36597" w:rsidP="007805DB">
            <w:pPr>
              <w:spacing w:line="240" w:lineRule="auto"/>
              <w:rPr>
                <w:sz w:val="24"/>
                <w:szCs w:val="24"/>
                <w:lang w:val="en-US"/>
              </w:rPr>
            </w:pPr>
            <w:proofErr w:type="spellStart"/>
            <w:r w:rsidRPr="00B5338B">
              <w:rPr>
                <w:sz w:val="24"/>
                <w:szCs w:val="24"/>
                <w:lang w:val="en-US"/>
              </w:rPr>
              <w:t>Anggota</w:t>
            </w:r>
            <w:proofErr w:type="spellEnd"/>
          </w:p>
        </w:tc>
        <w:tc>
          <w:tcPr>
            <w:tcW w:w="3431" w:type="dxa"/>
          </w:tcPr>
          <w:p w14:paraId="03A43BB0" w14:textId="1FE4512A" w:rsidR="00B36597" w:rsidRPr="00B5338B" w:rsidRDefault="00B36597" w:rsidP="007805DB">
            <w:pPr>
              <w:spacing w:line="240" w:lineRule="auto"/>
              <w:rPr>
                <w:sz w:val="24"/>
                <w:szCs w:val="24"/>
              </w:rPr>
            </w:pPr>
            <w:r w:rsidRPr="00B5338B">
              <w:rPr>
                <w:sz w:val="24"/>
                <w:szCs w:val="24"/>
              </w:rPr>
              <w:t>IOP Conf. Series: Journal of Physics: Conf. Series 1217 (2019) 012167</w:t>
            </w:r>
          </w:p>
        </w:tc>
      </w:tr>
      <w:tr w:rsidR="00EF073D" w:rsidRPr="00B5338B" w14:paraId="29E708CE" w14:textId="77777777" w:rsidTr="007F5309">
        <w:tc>
          <w:tcPr>
            <w:tcW w:w="570" w:type="dxa"/>
          </w:tcPr>
          <w:p w14:paraId="1A59D910" w14:textId="7B3150B4" w:rsidR="00EF073D" w:rsidRPr="00B5338B" w:rsidRDefault="00EF073D" w:rsidP="007805DB">
            <w:pPr>
              <w:spacing w:line="240" w:lineRule="auto"/>
              <w:rPr>
                <w:rFonts w:eastAsia="Arial Unicode MS"/>
                <w:sz w:val="24"/>
                <w:szCs w:val="24"/>
                <w:lang w:val="en-US"/>
              </w:rPr>
            </w:pPr>
            <w:r w:rsidRPr="00B5338B">
              <w:rPr>
                <w:rFonts w:eastAsia="Arial Unicode MS"/>
                <w:sz w:val="24"/>
                <w:szCs w:val="24"/>
                <w:lang w:val="en-US"/>
              </w:rPr>
              <w:t>19.</w:t>
            </w:r>
          </w:p>
        </w:tc>
        <w:tc>
          <w:tcPr>
            <w:tcW w:w="960" w:type="dxa"/>
          </w:tcPr>
          <w:p w14:paraId="03E8EF0B" w14:textId="0552391D" w:rsidR="00EF073D" w:rsidRPr="00B5338B" w:rsidRDefault="00EF073D" w:rsidP="007805DB">
            <w:pPr>
              <w:spacing w:line="240" w:lineRule="auto"/>
              <w:rPr>
                <w:rFonts w:eastAsia="Arial Unicode MS"/>
                <w:sz w:val="24"/>
                <w:szCs w:val="24"/>
                <w:lang w:val="en-US"/>
              </w:rPr>
            </w:pPr>
            <w:r w:rsidRPr="00B5338B">
              <w:rPr>
                <w:rFonts w:eastAsia="Arial Unicode MS"/>
                <w:sz w:val="24"/>
                <w:szCs w:val="24"/>
                <w:lang w:val="en-US"/>
              </w:rPr>
              <w:t>2020</w:t>
            </w:r>
          </w:p>
        </w:tc>
        <w:tc>
          <w:tcPr>
            <w:tcW w:w="2790" w:type="dxa"/>
          </w:tcPr>
          <w:p w14:paraId="393C17D9" w14:textId="77777777" w:rsidR="00EF073D" w:rsidRPr="00B5338B" w:rsidRDefault="00EF073D" w:rsidP="00EF073D">
            <w:pPr>
              <w:ind w:left="-34" w:firstLine="34"/>
              <w:rPr>
                <w:sz w:val="24"/>
                <w:szCs w:val="24"/>
                <w:lang w:val="es-BO"/>
              </w:rPr>
            </w:pPr>
            <w:r w:rsidRPr="00B5338B">
              <w:rPr>
                <w:sz w:val="24"/>
                <w:szCs w:val="24"/>
              </w:rPr>
              <w:t>Fishing pattern and environmentally friendly analysis on mud crab (</w:t>
            </w:r>
            <w:r w:rsidRPr="00B5338B">
              <w:rPr>
                <w:i/>
                <w:iCs/>
                <w:sz w:val="24"/>
                <w:szCs w:val="24"/>
              </w:rPr>
              <w:t>Scylla spp.</w:t>
            </w:r>
            <w:r w:rsidRPr="00B5338B">
              <w:rPr>
                <w:sz w:val="24"/>
                <w:szCs w:val="24"/>
              </w:rPr>
              <w:t xml:space="preserve">) fishery in </w:t>
            </w:r>
            <w:r w:rsidRPr="00B5338B">
              <w:rPr>
                <w:sz w:val="24"/>
                <w:szCs w:val="24"/>
              </w:rPr>
              <w:lastRenderedPageBreak/>
              <w:t>Mojo mangrove ecosystem, Pemalang Regency, Central Java, Indonesia</w:t>
            </w:r>
            <w:r w:rsidRPr="00B5338B">
              <w:rPr>
                <w:sz w:val="24"/>
                <w:szCs w:val="24"/>
                <w:shd w:val="clear" w:color="auto" w:fill="FFFFFF"/>
              </w:rPr>
              <w:t xml:space="preserve">. </w:t>
            </w:r>
          </w:p>
          <w:p w14:paraId="1A271D44" w14:textId="77777777" w:rsidR="00EF073D" w:rsidRPr="00B5338B" w:rsidRDefault="00EF073D" w:rsidP="004A37FC">
            <w:pPr>
              <w:pStyle w:val="Heading1"/>
              <w:spacing w:before="0" w:beforeAutospacing="0" w:after="60" w:afterAutospacing="0"/>
              <w:ind w:right="240"/>
              <w:textAlignment w:val="baseline"/>
              <w:rPr>
                <w:b w:val="0"/>
                <w:bCs w:val="0"/>
                <w:sz w:val="24"/>
                <w:szCs w:val="24"/>
              </w:rPr>
            </w:pPr>
          </w:p>
        </w:tc>
        <w:tc>
          <w:tcPr>
            <w:tcW w:w="1170" w:type="dxa"/>
          </w:tcPr>
          <w:p w14:paraId="699A69E1" w14:textId="1C7B181F" w:rsidR="00EF073D" w:rsidRPr="00B5338B" w:rsidRDefault="00EF073D" w:rsidP="007805DB">
            <w:pPr>
              <w:spacing w:line="240" w:lineRule="auto"/>
              <w:rPr>
                <w:sz w:val="24"/>
                <w:szCs w:val="24"/>
                <w:lang w:val="en-US"/>
              </w:rPr>
            </w:pPr>
            <w:r w:rsidRPr="00B5338B">
              <w:rPr>
                <w:sz w:val="24"/>
                <w:szCs w:val="24"/>
                <w:lang w:val="en-US"/>
              </w:rPr>
              <w:lastRenderedPageBreak/>
              <w:t>Utama</w:t>
            </w:r>
          </w:p>
        </w:tc>
        <w:tc>
          <w:tcPr>
            <w:tcW w:w="3431" w:type="dxa"/>
          </w:tcPr>
          <w:p w14:paraId="63DCD512" w14:textId="2C8FEA0B" w:rsidR="00EF073D" w:rsidRPr="00B5338B" w:rsidRDefault="00EF073D" w:rsidP="007805DB">
            <w:pPr>
              <w:spacing w:line="240" w:lineRule="auto"/>
              <w:rPr>
                <w:sz w:val="24"/>
                <w:szCs w:val="24"/>
              </w:rPr>
            </w:pPr>
            <w:r w:rsidRPr="00B5338B">
              <w:rPr>
                <w:sz w:val="24"/>
                <w:szCs w:val="24"/>
              </w:rPr>
              <w:t>E3S Web of Conferences, 202 (2020) 02003.</w:t>
            </w:r>
          </w:p>
        </w:tc>
      </w:tr>
      <w:tr w:rsidR="00B5338B" w:rsidRPr="00B5338B" w14:paraId="606445D9" w14:textId="77777777" w:rsidTr="007F5309">
        <w:tc>
          <w:tcPr>
            <w:tcW w:w="570" w:type="dxa"/>
          </w:tcPr>
          <w:p w14:paraId="70E8D26A" w14:textId="129AB5BC" w:rsidR="00B5338B" w:rsidRPr="00B5338B" w:rsidRDefault="00B5338B" w:rsidP="007805DB">
            <w:pPr>
              <w:spacing w:line="240" w:lineRule="auto"/>
              <w:rPr>
                <w:rFonts w:eastAsia="Arial Unicode MS"/>
                <w:sz w:val="24"/>
                <w:szCs w:val="24"/>
                <w:lang w:val="en-US"/>
              </w:rPr>
            </w:pPr>
            <w:r w:rsidRPr="00B5338B">
              <w:rPr>
                <w:rFonts w:eastAsia="Arial Unicode MS"/>
                <w:sz w:val="24"/>
                <w:szCs w:val="24"/>
                <w:lang w:val="en-US"/>
              </w:rPr>
              <w:t>20.</w:t>
            </w:r>
          </w:p>
        </w:tc>
        <w:tc>
          <w:tcPr>
            <w:tcW w:w="960" w:type="dxa"/>
          </w:tcPr>
          <w:p w14:paraId="2EDD2B37" w14:textId="7446C5DE" w:rsidR="00B5338B" w:rsidRPr="00B5338B" w:rsidRDefault="00B5338B" w:rsidP="007805DB">
            <w:pPr>
              <w:spacing w:line="240" w:lineRule="auto"/>
              <w:rPr>
                <w:rFonts w:eastAsia="Arial Unicode MS"/>
                <w:sz w:val="24"/>
                <w:szCs w:val="24"/>
                <w:lang w:val="en-US"/>
              </w:rPr>
            </w:pPr>
            <w:r w:rsidRPr="00B5338B">
              <w:rPr>
                <w:rFonts w:eastAsia="Arial Unicode MS"/>
                <w:sz w:val="24"/>
                <w:szCs w:val="24"/>
                <w:lang w:val="en-US"/>
              </w:rPr>
              <w:t>2021</w:t>
            </w:r>
          </w:p>
        </w:tc>
        <w:tc>
          <w:tcPr>
            <w:tcW w:w="2790" w:type="dxa"/>
          </w:tcPr>
          <w:p w14:paraId="75CF9673" w14:textId="5C2A6E4D" w:rsidR="00B5338B" w:rsidRPr="00B5338B" w:rsidRDefault="00B5338B" w:rsidP="00EF073D">
            <w:pPr>
              <w:ind w:left="-34" w:firstLine="34"/>
              <w:rPr>
                <w:sz w:val="24"/>
                <w:szCs w:val="24"/>
                <w:lang w:val="en-GB"/>
              </w:rPr>
            </w:pPr>
            <w:r w:rsidRPr="00B5338B">
              <w:rPr>
                <w:color w:val="222222"/>
                <w:sz w:val="24"/>
                <w:szCs w:val="24"/>
                <w:shd w:val="clear" w:color="auto" w:fill="FFFFFF"/>
              </w:rPr>
              <w:t>Resource domain assessment of the mud crab (Scylla spp.), based on an ecosystem approach to the fisheries located within the Mojo mangrove ecosystem, Pemalang Regency, Central </w:t>
            </w:r>
            <w:r w:rsidRPr="00B5338B">
              <w:rPr>
                <w:color w:val="222222"/>
                <w:sz w:val="24"/>
                <w:szCs w:val="24"/>
                <w:shd w:val="clear" w:color="auto" w:fill="FFFFFF"/>
                <w:lang w:val="en-GB"/>
              </w:rPr>
              <w:t>Java Indonesia</w:t>
            </w:r>
          </w:p>
        </w:tc>
        <w:tc>
          <w:tcPr>
            <w:tcW w:w="1170" w:type="dxa"/>
          </w:tcPr>
          <w:p w14:paraId="37CB9FD5" w14:textId="7161E0D4" w:rsidR="00B5338B" w:rsidRPr="00B5338B" w:rsidRDefault="00B5338B" w:rsidP="007805DB">
            <w:pPr>
              <w:spacing w:line="240" w:lineRule="auto"/>
              <w:rPr>
                <w:sz w:val="24"/>
                <w:szCs w:val="24"/>
                <w:lang w:val="en-US"/>
              </w:rPr>
            </w:pPr>
            <w:r w:rsidRPr="00B5338B">
              <w:rPr>
                <w:sz w:val="24"/>
                <w:szCs w:val="24"/>
                <w:lang w:val="en-US"/>
              </w:rPr>
              <w:t>Utama</w:t>
            </w:r>
          </w:p>
        </w:tc>
        <w:tc>
          <w:tcPr>
            <w:tcW w:w="3431" w:type="dxa"/>
          </w:tcPr>
          <w:p w14:paraId="19BF7125" w14:textId="4B98F439" w:rsidR="00B5338B" w:rsidRPr="00B5338B" w:rsidRDefault="00B5338B" w:rsidP="007805DB">
            <w:pPr>
              <w:spacing w:line="240" w:lineRule="auto"/>
              <w:rPr>
                <w:sz w:val="24"/>
                <w:szCs w:val="24"/>
                <w:lang w:val="en-GB"/>
              </w:rPr>
            </w:pPr>
            <w:r w:rsidRPr="00B5338B">
              <w:rPr>
                <w:color w:val="222222"/>
                <w:sz w:val="24"/>
                <w:szCs w:val="24"/>
                <w:shd w:val="clear" w:color="auto" w:fill="FFFFFF"/>
              </w:rPr>
              <w:t>Aquaculture, Aquarium, Conservation &amp; Legislation</w:t>
            </w:r>
            <w:r w:rsidRPr="00B5338B">
              <w:rPr>
                <w:color w:val="222222"/>
                <w:sz w:val="24"/>
                <w:szCs w:val="24"/>
                <w:shd w:val="clear" w:color="auto" w:fill="FFFFFF"/>
                <w:lang w:val="en-GB"/>
              </w:rPr>
              <w:t xml:space="preserve">, </w:t>
            </w:r>
            <w:proofErr w:type="spellStart"/>
            <w:r w:rsidRPr="00B5338B">
              <w:rPr>
                <w:color w:val="222222"/>
                <w:sz w:val="24"/>
                <w:szCs w:val="24"/>
                <w:shd w:val="clear" w:color="auto" w:fill="FFFFFF"/>
                <w:lang w:val="en-GB"/>
              </w:rPr>
              <w:t>Bioflux</w:t>
            </w:r>
            <w:proofErr w:type="spellEnd"/>
            <w:r w:rsidRPr="00B5338B">
              <w:rPr>
                <w:color w:val="222222"/>
                <w:sz w:val="24"/>
                <w:szCs w:val="24"/>
                <w:shd w:val="clear" w:color="auto" w:fill="FFFFFF"/>
                <w:lang w:val="en-GB"/>
              </w:rPr>
              <w:t xml:space="preserve"> Journal, 14 (4) : </w:t>
            </w:r>
            <w:r w:rsidRPr="00B5338B">
              <w:rPr>
                <w:color w:val="222222"/>
                <w:sz w:val="24"/>
                <w:szCs w:val="24"/>
                <w:shd w:val="clear" w:color="auto" w:fill="FFFFFF"/>
              </w:rPr>
              <w:t>2134-2148</w:t>
            </w:r>
          </w:p>
        </w:tc>
      </w:tr>
      <w:tr w:rsidR="00B5338B" w:rsidRPr="00B5338B" w14:paraId="2B676A4F" w14:textId="77777777" w:rsidTr="007F5309">
        <w:tc>
          <w:tcPr>
            <w:tcW w:w="570" w:type="dxa"/>
          </w:tcPr>
          <w:p w14:paraId="1544921F" w14:textId="0A6F2BDE" w:rsidR="00B5338B" w:rsidRPr="00B5338B" w:rsidRDefault="00B5338B" w:rsidP="007805DB">
            <w:pPr>
              <w:spacing w:line="240" w:lineRule="auto"/>
              <w:rPr>
                <w:rFonts w:eastAsia="Arial Unicode MS"/>
                <w:sz w:val="24"/>
                <w:szCs w:val="24"/>
                <w:lang w:val="en-US"/>
              </w:rPr>
            </w:pPr>
            <w:r w:rsidRPr="00B5338B">
              <w:rPr>
                <w:rFonts w:eastAsia="Arial Unicode MS"/>
                <w:sz w:val="24"/>
                <w:szCs w:val="24"/>
                <w:lang w:val="en-US"/>
              </w:rPr>
              <w:t>21.</w:t>
            </w:r>
          </w:p>
        </w:tc>
        <w:tc>
          <w:tcPr>
            <w:tcW w:w="960" w:type="dxa"/>
          </w:tcPr>
          <w:p w14:paraId="02A6642A" w14:textId="65B90931" w:rsidR="00B5338B" w:rsidRPr="00B5338B" w:rsidRDefault="00B5338B" w:rsidP="007805DB">
            <w:pPr>
              <w:spacing w:line="240" w:lineRule="auto"/>
              <w:rPr>
                <w:rFonts w:eastAsia="Arial Unicode MS"/>
                <w:sz w:val="24"/>
                <w:szCs w:val="24"/>
                <w:lang w:val="en-US"/>
              </w:rPr>
            </w:pPr>
            <w:r w:rsidRPr="00B5338B">
              <w:rPr>
                <w:rFonts w:eastAsia="Arial Unicode MS"/>
                <w:sz w:val="24"/>
                <w:szCs w:val="24"/>
                <w:lang w:val="en-US"/>
              </w:rPr>
              <w:t>2022</w:t>
            </w:r>
          </w:p>
        </w:tc>
        <w:tc>
          <w:tcPr>
            <w:tcW w:w="2790" w:type="dxa"/>
          </w:tcPr>
          <w:p w14:paraId="445D5BE0" w14:textId="479888CD" w:rsidR="00B5338B" w:rsidRPr="00B5338B" w:rsidRDefault="00B5338B" w:rsidP="00EF073D">
            <w:pPr>
              <w:ind w:left="-34" w:firstLine="34"/>
              <w:rPr>
                <w:sz w:val="24"/>
                <w:szCs w:val="24"/>
              </w:rPr>
            </w:pPr>
            <w:r w:rsidRPr="00B5338B">
              <w:rPr>
                <w:color w:val="222222"/>
                <w:sz w:val="24"/>
                <w:szCs w:val="24"/>
                <w:shd w:val="clear" w:color="auto" w:fill="FFFFFF"/>
              </w:rPr>
              <w:t>Study on the effect of scoop net towards Stolephorus indicus and Sardinella fimbriata capture in Cilacap waters, Indonesia. </w:t>
            </w:r>
          </w:p>
        </w:tc>
        <w:tc>
          <w:tcPr>
            <w:tcW w:w="1170" w:type="dxa"/>
          </w:tcPr>
          <w:p w14:paraId="4C9A7831" w14:textId="196299E7" w:rsidR="00B5338B" w:rsidRPr="00B5338B" w:rsidRDefault="00B5338B" w:rsidP="007805DB">
            <w:pPr>
              <w:spacing w:line="240" w:lineRule="auto"/>
              <w:rPr>
                <w:sz w:val="24"/>
                <w:szCs w:val="24"/>
                <w:lang w:val="en-US"/>
              </w:rPr>
            </w:pPr>
            <w:proofErr w:type="spellStart"/>
            <w:r>
              <w:rPr>
                <w:sz w:val="24"/>
                <w:szCs w:val="24"/>
                <w:lang w:val="en-US"/>
              </w:rPr>
              <w:t>Anggota</w:t>
            </w:r>
            <w:proofErr w:type="spellEnd"/>
          </w:p>
        </w:tc>
        <w:tc>
          <w:tcPr>
            <w:tcW w:w="3431" w:type="dxa"/>
          </w:tcPr>
          <w:p w14:paraId="5D01DC25" w14:textId="41C50913" w:rsidR="00B5338B" w:rsidRPr="00B5338B" w:rsidRDefault="00B5338B" w:rsidP="007805DB">
            <w:pPr>
              <w:spacing w:line="240" w:lineRule="auto"/>
              <w:rPr>
                <w:sz w:val="24"/>
                <w:szCs w:val="24"/>
              </w:rPr>
            </w:pPr>
            <w:r w:rsidRPr="00B5338B">
              <w:rPr>
                <w:color w:val="222222"/>
                <w:sz w:val="24"/>
                <w:szCs w:val="24"/>
                <w:shd w:val="clear" w:color="auto" w:fill="FFFFFF"/>
              </w:rPr>
              <w:t>Aquaculture, Aquarium, Conservation &amp; Legislation, 15(2), 671-681.</w:t>
            </w:r>
          </w:p>
        </w:tc>
      </w:tr>
      <w:tr w:rsidR="00B5338B" w:rsidRPr="00B5338B" w14:paraId="3205A449" w14:textId="77777777" w:rsidTr="007F5309">
        <w:tc>
          <w:tcPr>
            <w:tcW w:w="570" w:type="dxa"/>
          </w:tcPr>
          <w:p w14:paraId="25F8587D" w14:textId="61232B04" w:rsidR="00B5338B" w:rsidRPr="00B5338B" w:rsidRDefault="00B5338B" w:rsidP="007805DB">
            <w:pPr>
              <w:spacing w:line="240" w:lineRule="auto"/>
              <w:rPr>
                <w:rFonts w:eastAsia="Arial Unicode MS"/>
                <w:sz w:val="24"/>
                <w:szCs w:val="24"/>
                <w:lang w:val="en-US"/>
              </w:rPr>
            </w:pPr>
            <w:r w:rsidRPr="00B5338B">
              <w:rPr>
                <w:rFonts w:eastAsia="Arial Unicode MS"/>
                <w:sz w:val="24"/>
                <w:szCs w:val="24"/>
                <w:lang w:val="en-US"/>
              </w:rPr>
              <w:t>22.</w:t>
            </w:r>
          </w:p>
        </w:tc>
        <w:tc>
          <w:tcPr>
            <w:tcW w:w="960" w:type="dxa"/>
          </w:tcPr>
          <w:p w14:paraId="436777D2" w14:textId="036E8AAA" w:rsidR="00B5338B" w:rsidRPr="00B5338B" w:rsidRDefault="00B5338B" w:rsidP="007805DB">
            <w:pPr>
              <w:spacing w:line="240" w:lineRule="auto"/>
              <w:rPr>
                <w:rFonts w:eastAsia="Arial Unicode MS"/>
                <w:sz w:val="24"/>
                <w:szCs w:val="24"/>
                <w:lang w:val="en-US"/>
              </w:rPr>
            </w:pPr>
            <w:r w:rsidRPr="00B5338B">
              <w:rPr>
                <w:rFonts w:eastAsia="Arial Unicode MS"/>
                <w:sz w:val="24"/>
                <w:szCs w:val="24"/>
                <w:lang w:val="en-US"/>
              </w:rPr>
              <w:t>2022</w:t>
            </w:r>
          </w:p>
        </w:tc>
        <w:tc>
          <w:tcPr>
            <w:tcW w:w="2790" w:type="dxa"/>
          </w:tcPr>
          <w:p w14:paraId="736C86E8" w14:textId="154323E2" w:rsidR="00B5338B" w:rsidRPr="00B5338B" w:rsidRDefault="00B5338B" w:rsidP="00EF073D">
            <w:pPr>
              <w:ind w:left="-34" w:firstLine="34"/>
              <w:rPr>
                <w:color w:val="222222"/>
                <w:sz w:val="24"/>
                <w:szCs w:val="24"/>
                <w:shd w:val="clear" w:color="auto" w:fill="FFFFFF"/>
              </w:rPr>
            </w:pPr>
            <w:r w:rsidRPr="00B5338B">
              <w:rPr>
                <w:color w:val="222222"/>
                <w:sz w:val="24"/>
                <w:szCs w:val="24"/>
                <w:shd w:val="clear" w:color="auto" w:fill="FFFFFF"/>
              </w:rPr>
              <w:t>Analisis Pemasaran Ikan Tongkol (Euthynnus Affinis) di Pangkalan Pendaratan Ikan Kranji, Kabupaten Lamongan. </w:t>
            </w:r>
          </w:p>
        </w:tc>
        <w:tc>
          <w:tcPr>
            <w:tcW w:w="1170" w:type="dxa"/>
          </w:tcPr>
          <w:p w14:paraId="25806765" w14:textId="562A8464" w:rsidR="00B5338B" w:rsidRPr="00B5338B" w:rsidRDefault="00B5338B" w:rsidP="007805DB">
            <w:pPr>
              <w:spacing w:line="240" w:lineRule="auto"/>
              <w:rPr>
                <w:sz w:val="24"/>
                <w:szCs w:val="24"/>
                <w:lang w:val="sv-SE"/>
              </w:rPr>
            </w:pPr>
            <w:proofErr w:type="spellStart"/>
            <w:r>
              <w:rPr>
                <w:sz w:val="24"/>
                <w:szCs w:val="24"/>
                <w:lang w:val="en-US"/>
              </w:rPr>
              <w:t>Anggota</w:t>
            </w:r>
            <w:proofErr w:type="spellEnd"/>
          </w:p>
        </w:tc>
        <w:tc>
          <w:tcPr>
            <w:tcW w:w="3431" w:type="dxa"/>
          </w:tcPr>
          <w:p w14:paraId="4A0B63EF" w14:textId="79AB8FD4" w:rsidR="00B5338B" w:rsidRPr="00B5338B" w:rsidRDefault="00B5338B" w:rsidP="007805DB">
            <w:pPr>
              <w:spacing w:line="240" w:lineRule="auto"/>
              <w:rPr>
                <w:color w:val="222222"/>
                <w:sz w:val="24"/>
                <w:szCs w:val="24"/>
                <w:shd w:val="clear" w:color="auto" w:fill="FFFFFF"/>
                <w:lang w:val="sv-SE"/>
              </w:rPr>
            </w:pPr>
            <w:r w:rsidRPr="00B5338B">
              <w:rPr>
                <w:color w:val="222222"/>
                <w:sz w:val="24"/>
                <w:szCs w:val="24"/>
                <w:shd w:val="clear" w:color="auto" w:fill="FFFFFF"/>
              </w:rPr>
              <w:t>Buletin Ilmiah Marina Sosial Ekonomi Kelautan dan Perikanan, 8(2)</w:t>
            </w:r>
            <w:r w:rsidRPr="00B5338B">
              <w:rPr>
                <w:color w:val="222222"/>
                <w:sz w:val="24"/>
                <w:szCs w:val="24"/>
                <w:shd w:val="clear" w:color="auto" w:fill="FFFFFF"/>
                <w:lang w:val="sv-SE"/>
              </w:rPr>
              <w:t xml:space="preserve"> </w:t>
            </w:r>
            <w:r>
              <w:rPr>
                <w:color w:val="222222"/>
                <w:sz w:val="24"/>
                <w:szCs w:val="24"/>
                <w:shd w:val="clear" w:color="auto" w:fill="FFFFFF"/>
                <w:lang w:val="sv-SE"/>
              </w:rPr>
              <w:t>: 89 - 100</w:t>
            </w:r>
          </w:p>
        </w:tc>
      </w:tr>
      <w:tr w:rsidR="007F5309" w:rsidRPr="00B5338B" w14:paraId="5D8C263A" w14:textId="77777777" w:rsidTr="007F5309">
        <w:tc>
          <w:tcPr>
            <w:tcW w:w="570" w:type="dxa"/>
          </w:tcPr>
          <w:p w14:paraId="0278A573" w14:textId="3D889478" w:rsidR="007F5309" w:rsidRPr="00B5338B" w:rsidRDefault="007F5309" w:rsidP="007805DB">
            <w:pPr>
              <w:spacing w:line="240" w:lineRule="auto"/>
              <w:rPr>
                <w:rFonts w:eastAsia="Arial Unicode MS"/>
                <w:sz w:val="24"/>
                <w:szCs w:val="24"/>
                <w:lang w:val="en-US"/>
              </w:rPr>
            </w:pPr>
            <w:r>
              <w:rPr>
                <w:rFonts w:eastAsia="Arial Unicode MS"/>
                <w:sz w:val="24"/>
                <w:szCs w:val="24"/>
                <w:lang w:val="en-US"/>
              </w:rPr>
              <w:t>23.</w:t>
            </w:r>
          </w:p>
        </w:tc>
        <w:tc>
          <w:tcPr>
            <w:tcW w:w="960" w:type="dxa"/>
          </w:tcPr>
          <w:p w14:paraId="696FEAD1" w14:textId="6A199D05" w:rsidR="007F5309" w:rsidRPr="00B5338B" w:rsidRDefault="002805CF" w:rsidP="007805DB">
            <w:pPr>
              <w:spacing w:line="240" w:lineRule="auto"/>
              <w:rPr>
                <w:rFonts w:eastAsia="Arial Unicode MS"/>
                <w:sz w:val="24"/>
                <w:szCs w:val="24"/>
                <w:lang w:val="en-US"/>
              </w:rPr>
            </w:pPr>
            <w:r>
              <w:rPr>
                <w:rFonts w:eastAsia="Arial Unicode MS"/>
                <w:sz w:val="24"/>
                <w:szCs w:val="24"/>
                <w:lang w:val="en-US"/>
              </w:rPr>
              <w:t>2022</w:t>
            </w:r>
          </w:p>
        </w:tc>
        <w:tc>
          <w:tcPr>
            <w:tcW w:w="2790" w:type="dxa"/>
          </w:tcPr>
          <w:p w14:paraId="05903D0E" w14:textId="120BB2D5" w:rsidR="007F5309" w:rsidRPr="00B5338B" w:rsidRDefault="002805CF" w:rsidP="002805CF">
            <w:pPr>
              <w:rPr>
                <w:color w:val="222222"/>
                <w:sz w:val="24"/>
                <w:szCs w:val="24"/>
                <w:shd w:val="clear" w:color="auto" w:fill="FFFFFF"/>
              </w:rPr>
            </w:pPr>
            <w:r w:rsidRPr="002805CF">
              <w:rPr>
                <w:sz w:val="24"/>
                <w:szCs w:val="24"/>
              </w:rPr>
              <w:t xml:space="preserve">Economic Performance </w:t>
            </w:r>
            <w:r>
              <w:rPr>
                <w:sz w:val="24"/>
                <w:szCs w:val="24"/>
                <w:lang w:val="en-GB"/>
              </w:rPr>
              <w:t>o</w:t>
            </w:r>
            <w:r w:rsidRPr="002805CF">
              <w:rPr>
                <w:sz w:val="24"/>
                <w:szCs w:val="24"/>
              </w:rPr>
              <w:t xml:space="preserve">f Mangrove Crab Fishery Business </w:t>
            </w:r>
            <w:proofErr w:type="spellStart"/>
            <w:r>
              <w:rPr>
                <w:sz w:val="24"/>
                <w:szCs w:val="24"/>
                <w:lang w:val="en-GB"/>
              </w:rPr>
              <w:t>i</w:t>
            </w:r>
            <w:proofErr w:type="spellEnd"/>
            <w:r w:rsidRPr="002805CF">
              <w:rPr>
                <w:sz w:val="24"/>
                <w:szCs w:val="24"/>
              </w:rPr>
              <w:t>n Mojo Mangrove Ecosystem Area, Pemalang Regency, Central Java, Indonesia</w:t>
            </w:r>
          </w:p>
        </w:tc>
        <w:tc>
          <w:tcPr>
            <w:tcW w:w="1170" w:type="dxa"/>
          </w:tcPr>
          <w:p w14:paraId="09830680" w14:textId="29148B00" w:rsidR="007F5309" w:rsidRDefault="002805CF" w:rsidP="007805DB">
            <w:pPr>
              <w:spacing w:line="240" w:lineRule="auto"/>
              <w:rPr>
                <w:sz w:val="24"/>
                <w:szCs w:val="24"/>
                <w:lang w:val="en-US"/>
              </w:rPr>
            </w:pPr>
            <w:r>
              <w:rPr>
                <w:sz w:val="24"/>
                <w:szCs w:val="24"/>
                <w:lang w:val="en-US"/>
              </w:rPr>
              <w:t>Utama</w:t>
            </w:r>
          </w:p>
        </w:tc>
        <w:tc>
          <w:tcPr>
            <w:tcW w:w="3431" w:type="dxa"/>
          </w:tcPr>
          <w:p w14:paraId="7FF24BB1" w14:textId="77777777" w:rsidR="002805CF" w:rsidRPr="002805CF" w:rsidRDefault="002805CF" w:rsidP="002805CF">
            <w:pPr>
              <w:pStyle w:val="Default"/>
            </w:pPr>
            <w:r w:rsidRPr="00E646BA">
              <w:rPr>
                <w:shd w:val="clear" w:color="auto" w:fill="FFFFFF"/>
              </w:rPr>
              <w:t xml:space="preserve">SAINTEK PERIKANAN: Indonesian Journal of Fisheries Science and </w:t>
            </w:r>
            <w:r w:rsidRPr="002805CF">
              <w:rPr>
                <w:shd w:val="clear" w:color="auto" w:fill="FFFFFF"/>
              </w:rPr>
              <w:t xml:space="preserve">Technology, </w:t>
            </w:r>
          </w:p>
          <w:p w14:paraId="029D09C3" w14:textId="3B0564C5" w:rsidR="007F5309" w:rsidRPr="002805CF" w:rsidRDefault="002805CF" w:rsidP="002805CF">
            <w:pPr>
              <w:spacing w:line="240" w:lineRule="auto"/>
              <w:rPr>
                <w:color w:val="222222"/>
                <w:sz w:val="24"/>
                <w:szCs w:val="24"/>
                <w:shd w:val="clear" w:color="auto" w:fill="FFFFFF"/>
                <w:lang w:val="en-GB"/>
              </w:rPr>
            </w:pPr>
            <w:r w:rsidRPr="002805CF">
              <w:rPr>
                <w:sz w:val="24"/>
                <w:szCs w:val="24"/>
                <w:lang w:val="en-GB"/>
              </w:rPr>
              <w:t>18(</w:t>
            </w:r>
            <w:r w:rsidRPr="002805CF">
              <w:rPr>
                <w:sz w:val="24"/>
                <w:szCs w:val="24"/>
              </w:rPr>
              <w:t>3</w:t>
            </w:r>
            <w:proofErr w:type="gramStart"/>
            <w:r w:rsidRPr="002805CF">
              <w:rPr>
                <w:sz w:val="24"/>
                <w:szCs w:val="24"/>
                <w:lang w:val="en-GB"/>
              </w:rPr>
              <w:t>)</w:t>
            </w:r>
            <w:r w:rsidRPr="002805CF">
              <w:rPr>
                <w:sz w:val="24"/>
                <w:szCs w:val="24"/>
              </w:rPr>
              <w:t xml:space="preserve"> :</w:t>
            </w:r>
            <w:proofErr w:type="gramEnd"/>
            <w:r w:rsidRPr="002805CF">
              <w:rPr>
                <w:sz w:val="24"/>
                <w:szCs w:val="24"/>
              </w:rPr>
              <w:t xml:space="preserve"> 176 - 182</w:t>
            </w:r>
          </w:p>
        </w:tc>
      </w:tr>
    </w:tbl>
    <w:p w14:paraId="0736847D" w14:textId="77777777" w:rsidR="00C50BAB" w:rsidRPr="002805CF" w:rsidRDefault="00C50BAB" w:rsidP="00C50BAB">
      <w:pPr>
        <w:tabs>
          <w:tab w:val="left" w:pos="4860"/>
          <w:tab w:val="left" w:pos="6120"/>
        </w:tabs>
        <w:spacing w:line="240" w:lineRule="auto"/>
        <w:rPr>
          <w:sz w:val="24"/>
          <w:szCs w:val="24"/>
          <w:lang w:val="en-GB"/>
        </w:rPr>
      </w:pPr>
    </w:p>
    <w:p w14:paraId="44E7D251" w14:textId="77777777" w:rsidR="00C50BAB" w:rsidRDefault="00C50BAB" w:rsidP="005316F8">
      <w:pPr>
        <w:spacing w:line="240" w:lineRule="auto"/>
        <w:rPr>
          <w:rFonts w:eastAsia="Arial Unicode MS"/>
          <w:b/>
          <w:sz w:val="24"/>
          <w:szCs w:val="24"/>
        </w:rPr>
      </w:pPr>
    </w:p>
    <w:p w14:paraId="34B8B9C0" w14:textId="02862ECA" w:rsidR="005316F8" w:rsidRPr="005442E7" w:rsidRDefault="00C50BAB" w:rsidP="005316F8">
      <w:pPr>
        <w:spacing w:line="240" w:lineRule="auto"/>
        <w:rPr>
          <w:rFonts w:eastAsia="Arial Unicode MS"/>
          <w:b/>
          <w:sz w:val="24"/>
          <w:szCs w:val="24"/>
        </w:rPr>
      </w:pPr>
      <w:r>
        <w:rPr>
          <w:rFonts w:eastAsia="Arial Unicode MS"/>
          <w:b/>
          <w:sz w:val="24"/>
          <w:szCs w:val="24"/>
          <w:lang w:val="en-US"/>
        </w:rPr>
        <w:t xml:space="preserve">V </w:t>
      </w:r>
      <w:r w:rsidR="005316F8" w:rsidRPr="005442E7">
        <w:rPr>
          <w:rFonts w:eastAsia="Arial Unicode MS"/>
          <w:b/>
          <w:sz w:val="24"/>
          <w:szCs w:val="24"/>
        </w:rPr>
        <w:t>PENGALAMAN PENGABDIAN MASYARAKAT</w:t>
      </w:r>
    </w:p>
    <w:tbl>
      <w:tblPr>
        <w:tblW w:w="88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389"/>
        <w:gridCol w:w="3236"/>
        <w:gridCol w:w="1776"/>
        <w:gridCol w:w="1885"/>
      </w:tblGrid>
      <w:tr w:rsidR="005316F8" w:rsidRPr="005442E7" w14:paraId="2357AE67" w14:textId="77777777" w:rsidTr="00A30B70">
        <w:trPr>
          <w:trHeight w:val="1105"/>
        </w:trPr>
        <w:tc>
          <w:tcPr>
            <w:tcW w:w="570" w:type="dxa"/>
          </w:tcPr>
          <w:p w14:paraId="2DBABD10" w14:textId="77777777" w:rsidR="005316F8" w:rsidRPr="005442E7" w:rsidRDefault="005316F8" w:rsidP="007C6840">
            <w:pPr>
              <w:spacing w:line="240" w:lineRule="auto"/>
              <w:jc w:val="center"/>
              <w:rPr>
                <w:rFonts w:eastAsia="Arial Unicode MS"/>
                <w:b/>
                <w:sz w:val="24"/>
                <w:szCs w:val="24"/>
              </w:rPr>
            </w:pPr>
            <w:r w:rsidRPr="005442E7">
              <w:rPr>
                <w:rFonts w:eastAsia="Arial Unicode MS"/>
                <w:b/>
                <w:sz w:val="24"/>
                <w:szCs w:val="24"/>
              </w:rPr>
              <w:t>No.</w:t>
            </w:r>
          </w:p>
        </w:tc>
        <w:tc>
          <w:tcPr>
            <w:tcW w:w="1389" w:type="dxa"/>
          </w:tcPr>
          <w:p w14:paraId="6FF3DF22" w14:textId="77777777" w:rsidR="005316F8" w:rsidRPr="005442E7" w:rsidRDefault="005316F8" w:rsidP="007C6840">
            <w:pPr>
              <w:spacing w:line="240" w:lineRule="auto"/>
              <w:jc w:val="center"/>
              <w:rPr>
                <w:rFonts w:eastAsia="Arial Unicode MS"/>
                <w:b/>
                <w:sz w:val="24"/>
                <w:szCs w:val="24"/>
              </w:rPr>
            </w:pPr>
            <w:r w:rsidRPr="005442E7">
              <w:rPr>
                <w:rFonts w:eastAsia="Arial Unicode MS"/>
                <w:b/>
                <w:sz w:val="24"/>
                <w:szCs w:val="24"/>
              </w:rPr>
              <w:t>Tahun</w:t>
            </w:r>
          </w:p>
        </w:tc>
        <w:tc>
          <w:tcPr>
            <w:tcW w:w="3236" w:type="dxa"/>
          </w:tcPr>
          <w:p w14:paraId="79C410C3" w14:textId="77777777" w:rsidR="005316F8" w:rsidRPr="00E750D1" w:rsidRDefault="005316F8" w:rsidP="00E750D1">
            <w:pPr>
              <w:spacing w:line="240" w:lineRule="auto"/>
              <w:jc w:val="center"/>
              <w:rPr>
                <w:rFonts w:eastAsia="Arial Unicode MS"/>
                <w:b/>
                <w:sz w:val="24"/>
                <w:szCs w:val="24"/>
                <w:lang w:val="en-US"/>
              </w:rPr>
            </w:pPr>
            <w:r w:rsidRPr="005442E7">
              <w:rPr>
                <w:rFonts w:eastAsia="Arial Unicode MS"/>
                <w:b/>
                <w:sz w:val="24"/>
                <w:szCs w:val="24"/>
              </w:rPr>
              <w:t>Judul Pen</w:t>
            </w:r>
            <w:proofErr w:type="spellStart"/>
            <w:r w:rsidR="00E750D1">
              <w:rPr>
                <w:rFonts w:eastAsia="Arial Unicode MS"/>
                <w:b/>
                <w:sz w:val="24"/>
                <w:szCs w:val="24"/>
                <w:lang w:val="en-US"/>
              </w:rPr>
              <w:t>gabdian</w:t>
            </w:r>
            <w:proofErr w:type="spellEnd"/>
          </w:p>
        </w:tc>
        <w:tc>
          <w:tcPr>
            <w:tcW w:w="1776" w:type="dxa"/>
          </w:tcPr>
          <w:p w14:paraId="71C3FAF4" w14:textId="77777777" w:rsidR="005316F8" w:rsidRPr="005442E7" w:rsidRDefault="005316F8" w:rsidP="007C6840">
            <w:pPr>
              <w:spacing w:line="240" w:lineRule="auto"/>
              <w:jc w:val="center"/>
              <w:rPr>
                <w:rFonts w:eastAsia="Arial Unicode MS"/>
                <w:b/>
                <w:sz w:val="24"/>
                <w:szCs w:val="24"/>
              </w:rPr>
            </w:pPr>
            <w:r w:rsidRPr="005442E7">
              <w:rPr>
                <w:rFonts w:eastAsia="Arial Unicode MS"/>
                <w:b/>
                <w:sz w:val="24"/>
                <w:szCs w:val="24"/>
              </w:rPr>
              <w:t>Ketua/Anggota</w:t>
            </w:r>
          </w:p>
          <w:p w14:paraId="067F550F" w14:textId="77777777" w:rsidR="005316F8" w:rsidRPr="005442E7" w:rsidRDefault="005316F8" w:rsidP="007C6840">
            <w:pPr>
              <w:spacing w:line="240" w:lineRule="auto"/>
              <w:rPr>
                <w:rFonts w:eastAsia="Arial Unicode MS"/>
                <w:b/>
                <w:sz w:val="24"/>
                <w:szCs w:val="24"/>
              </w:rPr>
            </w:pPr>
          </w:p>
        </w:tc>
        <w:tc>
          <w:tcPr>
            <w:tcW w:w="1885" w:type="dxa"/>
          </w:tcPr>
          <w:p w14:paraId="5DEEE203" w14:textId="77777777" w:rsidR="005316F8" w:rsidRPr="005442E7" w:rsidRDefault="005316F8" w:rsidP="007C6840">
            <w:pPr>
              <w:spacing w:line="240" w:lineRule="auto"/>
              <w:jc w:val="center"/>
              <w:rPr>
                <w:rFonts w:eastAsia="Arial Unicode MS"/>
                <w:b/>
                <w:sz w:val="24"/>
                <w:szCs w:val="24"/>
              </w:rPr>
            </w:pPr>
            <w:r w:rsidRPr="005442E7">
              <w:rPr>
                <w:rFonts w:eastAsia="Arial Unicode MS"/>
                <w:b/>
                <w:sz w:val="24"/>
                <w:szCs w:val="24"/>
              </w:rPr>
              <w:t>Pendanaan</w:t>
            </w:r>
          </w:p>
          <w:p w14:paraId="30616475" w14:textId="77777777" w:rsidR="005316F8" w:rsidRPr="005442E7" w:rsidRDefault="005316F8" w:rsidP="007C6840">
            <w:pPr>
              <w:spacing w:line="240" w:lineRule="auto"/>
              <w:jc w:val="center"/>
              <w:rPr>
                <w:rFonts w:eastAsia="Arial Unicode MS"/>
                <w:b/>
                <w:sz w:val="24"/>
                <w:szCs w:val="24"/>
              </w:rPr>
            </w:pPr>
            <w:r w:rsidRPr="005442E7">
              <w:rPr>
                <w:rFonts w:eastAsia="Arial Unicode MS"/>
                <w:b/>
                <w:sz w:val="24"/>
                <w:szCs w:val="24"/>
              </w:rPr>
              <w:t>Sumber</w:t>
            </w:r>
          </w:p>
        </w:tc>
      </w:tr>
      <w:tr w:rsidR="00C50BAB" w:rsidRPr="005442E7" w14:paraId="7BD1ECF0" w14:textId="77777777" w:rsidTr="00A30B70">
        <w:tc>
          <w:tcPr>
            <w:tcW w:w="570" w:type="dxa"/>
          </w:tcPr>
          <w:p w14:paraId="44897580" w14:textId="3147101D" w:rsidR="00C50BAB" w:rsidRPr="00834FC9" w:rsidRDefault="00C50BAB" w:rsidP="00C50BAB">
            <w:pPr>
              <w:spacing w:line="240" w:lineRule="auto"/>
              <w:rPr>
                <w:rFonts w:eastAsia="Arial Unicode MS"/>
                <w:sz w:val="24"/>
                <w:szCs w:val="24"/>
                <w:lang w:val="en-US"/>
              </w:rPr>
            </w:pPr>
            <w:r>
              <w:rPr>
                <w:rFonts w:eastAsia="Arial Unicode MS"/>
                <w:sz w:val="24"/>
                <w:szCs w:val="24"/>
                <w:lang w:val="en-US"/>
              </w:rPr>
              <w:lastRenderedPageBreak/>
              <w:t>1.</w:t>
            </w:r>
          </w:p>
        </w:tc>
        <w:tc>
          <w:tcPr>
            <w:tcW w:w="1389" w:type="dxa"/>
          </w:tcPr>
          <w:p w14:paraId="686D7987" w14:textId="77777777" w:rsidR="00C50BAB" w:rsidRPr="005442E7" w:rsidRDefault="00C50BAB" w:rsidP="00C50BAB">
            <w:pPr>
              <w:spacing w:line="240" w:lineRule="auto"/>
              <w:rPr>
                <w:rFonts w:eastAsia="Arial Unicode MS"/>
                <w:sz w:val="24"/>
                <w:szCs w:val="24"/>
              </w:rPr>
            </w:pPr>
            <w:r w:rsidRPr="005442E7">
              <w:rPr>
                <w:rFonts w:eastAsia="Arial Unicode MS"/>
                <w:sz w:val="24"/>
                <w:szCs w:val="24"/>
              </w:rPr>
              <w:t>2007</w:t>
            </w:r>
          </w:p>
        </w:tc>
        <w:tc>
          <w:tcPr>
            <w:tcW w:w="3236" w:type="dxa"/>
          </w:tcPr>
          <w:p w14:paraId="4ADC1B91" w14:textId="77777777" w:rsidR="00C50BAB" w:rsidRPr="005442E7" w:rsidRDefault="00C50BAB" w:rsidP="00C50BAB">
            <w:pPr>
              <w:spacing w:line="240" w:lineRule="auto"/>
              <w:rPr>
                <w:rFonts w:eastAsia="Arial Unicode MS"/>
                <w:sz w:val="24"/>
                <w:szCs w:val="24"/>
              </w:rPr>
            </w:pPr>
            <w:r w:rsidRPr="005442E7">
              <w:rPr>
                <w:rFonts w:eastAsia="Arial Unicode MS"/>
                <w:sz w:val="24"/>
                <w:szCs w:val="24"/>
              </w:rPr>
              <w:t>Pengenalan Teknologi Penangkapan Ikan yang Ramah Lingkungan di Desa Pasar Banggi Kecamatan Rembang</w:t>
            </w:r>
          </w:p>
        </w:tc>
        <w:tc>
          <w:tcPr>
            <w:tcW w:w="1776" w:type="dxa"/>
          </w:tcPr>
          <w:p w14:paraId="791A5640" w14:textId="77777777" w:rsidR="00C50BAB" w:rsidRPr="005442E7" w:rsidRDefault="00C50BAB" w:rsidP="00C50BAB">
            <w:pPr>
              <w:spacing w:line="240" w:lineRule="auto"/>
              <w:rPr>
                <w:rFonts w:eastAsia="Arial Unicode MS"/>
                <w:sz w:val="24"/>
                <w:szCs w:val="24"/>
              </w:rPr>
            </w:pPr>
            <w:r w:rsidRPr="005442E7">
              <w:rPr>
                <w:sz w:val="24"/>
                <w:szCs w:val="24"/>
                <w:lang w:val="fi-FI"/>
              </w:rPr>
              <w:t>Anggota</w:t>
            </w:r>
          </w:p>
        </w:tc>
        <w:tc>
          <w:tcPr>
            <w:tcW w:w="1885" w:type="dxa"/>
          </w:tcPr>
          <w:p w14:paraId="026BC785" w14:textId="4E5015AC" w:rsidR="00C50BAB" w:rsidRPr="005442E7" w:rsidRDefault="00C50BAB" w:rsidP="00C50BAB">
            <w:pPr>
              <w:spacing w:line="240" w:lineRule="auto"/>
              <w:rPr>
                <w:rFonts w:eastAsia="Arial Unicode MS"/>
                <w:sz w:val="24"/>
                <w:szCs w:val="24"/>
              </w:rPr>
            </w:pPr>
            <w:r w:rsidRPr="005442E7">
              <w:rPr>
                <w:rFonts w:eastAsia="Arial Unicode MS"/>
                <w:sz w:val="24"/>
                <w:szCs w:val="24"/>
              </w:rPr>
              <w:t>Mandiri</w:t>
            </w:r>
          </w:p>
        </w:tc>
      </w:tr>
      <w:tr w:rsidR="00C50BAB" w:rsidRPr="005442E7" w14:paraId="0CDE95FA" w14:textId="77777777" w:rsidTr="00A30B70">
        <w:trPr>
          <w:trHeight w:val="71"/>
        </w:trPr>
        <w:tc>
          <w:tcPr>
            <w:tcW w:w="570" w:type="dxa"/>
          </w:tcPr>
          <w:p w14:paraId="3F7BB929" w14:textId="7B2037AD" w:rsidR="00C50BAB" w:rsidRPr="00834FC9" w:rsidRDefault="00FB1D79" w:rsidP="00C50BAB">
            <w:pPr>
              <w:spacing w:line="240" w:lineRule="auto"/>
              <w:rPr>
                <w:rFonts w:eastAsia="Arial Unicode MS"/>
                <w:sz w:val="24"/>
                <w:szCs w:val="24"/>
                <w:lang w:val="en-US"/>
              </w:rPr>
            </w:pPr>
            <w:r>
              <w:rPr>
                <w:rFonts w:eastAsia="Arial Unicode MS"/>
                <w:sz w:val="24"/>
                <w:szCs w:val="24"/>
                <w:lang w:val="en-US"/>
              </w:rPr>
              <w:t>2</w:t>
            </w:r>
            <w:r w:rsidR="00C50BAB">
              <w:rPr>
                <w:rFonts w:eastAsia="Arial Unicode MS"/>
                <w:sz w:val="24"/>
                <w:szCs w:val="24"/>
                <w:lang w:val="en-US"/>
              </w:rPr>
              <w:t>.</w:t>
            </w:r>
          </w:p>
        </w:tc>
        <w:tc>
          <w:tcPr>
            <w:tcW w:w="1389" w:type="dxa"/>
          </w:tcPr>
          <w:p w14:paraId="087B4220" w14:textId="77777777" w:rsidR="00C50BAB" w:rsidRPr="005442E7" w:rsidRDefault="00C50BAB" w:rsidP="00C50BAB">
            <w:pPr>
              <w:spacing w:line="240" w:lineRule="auto"/>
              <w:rPr>
                <w:rFonts w:eastAsia="Arial Unicode MS"/>
                <w:sz w:val="24"/>
                <w:szCs w:val="24"/>
              </w:rPr>
            </w:pPr>
            <w:r w:rsidRPr="005442E7">
              <w:rPr>
                <w:rFonts w:eastAsia="Arial Unicode MS"/>
                <w:sz w:val="24"/>
                <w:szCs w:val="24"/>
              </w:rPr>
              <w:t>2007</w:t>
            </w:r>
          </w:p>
        </w:tc>
        <w:tc>
          <w:tcPr>
            <w:tcW w:w="3236" w:type="dxa"/>
          </w:tcPr>
          <w:p w14:paraId="7BA46C23" w14:textId="77777777" w:rsidR="00C50BAB" w:rsidRPr="005442E7" w:rsidRDefault="00C50BAB" w:rsidP="00C50BAB">
            <w:pPr>
              <w:spacing w:line="240" w:lineRule="auto"/>
              <w:jc w:val="both"/>
              <w:rPr>
                <w:sz w:val="24"/>
                <w:szCs w:val="24"/>
              </w:rPr>
            </w:pPr>
            <w:r w:rsidRPr="005442E7">
              <w:rPr>
                <w:sz w:val="24"/>
                <w:szCs w:val="24"/>
              </w:rPr>
              <w:t>Budidaya Lele Dumbo Skala Rumah Tangga dan Industri dengan Menggunakan Kolam Plastik</w:t>
            </w:r>
          </w:p>
        </w:tc>
        <w:tc>
          <w:tcPr>
            <w:tcW w:w="1776" w:type="dxa"/>
          </w:tcPr>
          <w:p w14:paraId="6DD5627D" w14:textId="77777777" w:rsidR="00C50BAB" w:rsidRPr="005442E7" w:rsidRDefault="00C50BAB" w:rsidP="00C50BAB">
            <w:pPr>
              <w:spacing w:line="240" w:lineRule="auto"/>
              <w:rPr>
                <w:rFonts w:eastAsia="Arial Unicode MS"/>
                <w:sz w:val="24"/>
                <w:szCs w:val="24"/>
              </w:rPr>
            </w:pPr>
            <w:r w:rsidRPr="005442E7">
              <w:rPr>
                <w:sz w:val="24"/>
                <w:szCs w:val="24"/>
              </w:rPr>
              <w:t>Anggota</w:t>
            </w:r>
          </w:p>
        </w:tc>
        <w:tc>
          <w:tcPr>
            <w:tcW w:w="1885" w:type="dxa"/>
          </w:tcPr>
          <w:p w14:paraId="2E304548" w14:textId="33AD5F33" w:rsidR="00C50BAB" w:rsidRPr="005442E7" w:rsidRDefault="00C50BAB" w:rsidP="00C50BAB">
            <w:pPr>
              <w:spacing w:line="240" w:lineRule="auto"/>
              <w:rPr>
                <w:rFonts w:eastAsia="Arial Unicode MS"/>
                <w:sz w:val="24"/>
                <w:szCs w:val="24"/>
              </w:rPr>
            </w:pPr>
            <w:r w:rsidRPr="005442E7">
              <w:rPr>
                <w:rFonts w:eastAsia="Arial Unicode MS"/>
                <w:sz w:val="24"/>
                <w:szCs w:val="24"/>
              </w:rPr>
              <w:t>Depdiknas</w:t>
            </w:r>
          </w:p>
        </w:tc>
      </w:tr>
      <w:tr w:rsidR="00FB1D79" w:rsidRPr="005442E7" w14:paraId="51AC2A0B" w14:textId="77777777" w:rsidTr="00A30B70">
        <w:trPr>
          <w:trHeight w:val="71"/>
        </w:trPr>
        <w:tc>
          <w:tcPr>
            <w:tcW w:w="570" w:type="dxa"/>
          </w:tcPr>
          <w:p w14:paraId="41B8B81B" w14:textId="3C07FAC0" w:rsidR="00FB1D79" w:rsidRDefault="00FB1D79" w:rsidP="00FB1D79">
            <w:pPr>
              <w:spacing w:line="240" w:lineRule="auto"/>
              <w:rPr>
                <w:rFonts w:eastAsia="Arial Unicode MS"/>
                <w:sz w:val="24"/>
                <w:szCs w:val="24"/>
                <w:lang w:val="en-US"/>
              </w:rPr>
            </w:pPr>
            <w:r>
              <w:rPr>
                <w:rFonts w:eastAsia="Arial Unicode MS"/>
                <w:sz w:val="24"/>
                <w:szCs w:val="24"/>
                <w:lang w:val="en-US"/>
              </w:rPr>
              <w:t>3.</w:t>
            </w:r>
          </w:p>
        </w:tc>
        <w:tc>
          <w:tcPr>
            <w:tcW w:w="1389" w:type="dxa"/>
          </w:tcPr>
          <w:p w14:paraId="667BBB2C" w14:textId="27372FD8" w:rsidR="00FB1D79" w:rsidRPr="005442E7" w:rsidRDefault="00FB1D79" w:rsidP="00FB1D79">
            <w:pPr>
              <w:spacing w:line="240" w:lineRule="auto"/>
              <w:rPr>
                <w:rFonts w:eastAsia="Arial Unicode MS"/>
                <w:sz w:val="24"/>
                <w:szCs w:val="24"/>
              </w:rPr>
            </w:pPr>
            <w:r w:rsidRPr="005442E7">
              <w:rPr>
                <w:rFonts w:eastAsia="Arial Unicode MS"/>
                <w:sz w:val="24"/>
                <w:szCs w:val="24"/>
              </w:rPr>
              <w:t>2010</w:t>
            </w:r>
          </w:p>
        </w:tc>
        <w:tc>
          <w:tcPr>
            <w:tcW w:w="3236" w:type="dxa"/>
          </w:tcPr>
          <w:p w14:paraId="0B333AAD" w14:textId="77777777" w:rsidR="00FB1D79" w:rsidRPr="005442E7" w:rsidRDefault="00FB1D79" w:rsidP="00FB1D79">
            <w:pPr>
              <w:spacing w:line="240" w:lineRule="auto"/>
              <w:rPr>
                <w:sz w:val="24"/>
                <w:szCs w:val="24"/>
                <w:lang w:val="fi-FI"/>
              </w:rPr>
            </w:pPr>
            <w:r w:rsidRPr="005442E7">
              <w:rPr>
                <w:sz w:val="24"/>
                <w:szCs w:val="24"/>
                <w:lang w:val="fi-FI"/>
              </w:rPr>
              <w:t>Penyuluhan Peran Ganda Kapal Perikanan</w:t>
            </w:r>
          </w:p>
          <w:p w14:paraId="33C87F3F" w14:textId="475EC415" w:rsidR="00FB1D79" w:rsidRPr="005442E7" w:rsidRDefault="00FB1D79" w:rsidP="00FB1D79">
            <w:pPr>
              <w:spacing w:line="240" w:lineRule="auto"/>
              <w:jc w:val="both"/>
              <w:rPr>
                <w:sz w:val="24"/>
                <w:szCs w:val="24"/>
              </w:rPr>
            </w:pPr>
            <w:r w:rsidRPr="005442E7">
              <w:rPr>
                <w:sz w:val="24"/>
                <w:szCs w:val="24"/>
                <w:lang w:val="fi-FI"/>
              </w:rPr>
              <w:t>di Pantai Kartini, Jepara</w:t>
            </w:r>
          </w:p>
        </w:tc>
        <w:tc>
          <w:tcPr>
            <w:tcW w:w="1776" w:type="dxa"/>
          </w:tcPr>
          <w:p w14:paraId="2DC65BD2" w14:textId="19952D2D" w:rsidR="00FB1D79" w:rsidRPr="005442E7" w:rsidRDefault="00FB1D79" w:rsidP="00FB1D79">
            <w:pPr>
              <w:spacing w:line="240" w:lineRule="auto"/>
              <w:rPr>
                <w:sz w:val="24"/>
                <w:szCs w:val="24"/>
              </w:rPr>
            </w:pPr>
            <w:r w:rsidRPr="005442E7">
              <w:rPr>
                <w:sz w:val="24"/>
                <w:szCs w:val="24"/>
                <w:lang w:val="fi-FI"/>
              </w:rPr>
              <w:t>Anggota</w:t>
            </w:r>
          </w:p>
        </w:tc>
        <w:tc>
          <w:tcPr>
            <w:tcW w:w="1885" w:type="dxa"/>
          </w:tcPr>
          <w:p w14:paraId="2DBD4927" w14:textId="0AF2DF22" w:rsidR="00FB1D79" w:rsidRPr="005442E7" w:rsidRDefault="00FB1D79" w:rsidP="00FB1D79">
            <w:pPr>
              <w:spacing w:line="240" w:lineRule="auto"/>
              <w:rPr>
                <w:rFonts w:eastAsia="Arial Unicode MS"/>
                <w:sz w:val="24"/>
                <w:szCs w:val="24"/>
              </w:rPr>
            </w:pPr>
            <w:r w:rsidRPr="005442E7">
              <w:rPr>
                <w:sz w:val="24"/>
                <w:szCs w:val="24"/>
                <w:lang w:val="fi-FI"/>
              </w:rPr>
              <w:t>Depdiknas</w:t>
            </w:r>
          </w:p>
        </w:tc>
      </w:tr>
      <w:tr w:rsidR="00FB1D79" w:rsidRPr="005442E7" w14:paraId="1BACA442" w14:textId="77777777" w:rsidTr="00A30B70">
        <w:trPr>
          <w:trHeight w:val="71"/>
        </w:trPr>
        <w:tc>
          <w:tcPr>
            <w:tcW w:w="570" w:type="dxa"/>
          </w:tcPr>
          <w:p w14:paraId="115A2CB9" w14:textId="04842E74" w:rsidR="00FB1D79" w:rsidRDefault="00275312" w:rsidP="00FB1D79">
            <w:pPr>
              <w:spacing w:line="240" w:lineRule="auto"/>
              <w:rPr>
                <w:rFonts w:eastAsia="Arial Unicode MS"/>
                <w:sz w:val="24"/>
                <w:szCs w:val="24"/>
                <w:lang w:val="en-US"/>
              </w:rPr>
            </w:pPr>
            <w:r>
              <w:rPr>
                <w:rFonts w:eastAsia="Arial Unicode MS"/>
                <w:sz w:val="24"/>
                <w:szCs w:val="24"/>
                <w:lang w:val="en-US"/>
              </w:rPr>
              <w:t>4.</w:t>
            </w:r>
          </w:p>
        </w:tc>
        <w:tc>
          <w:tcPr>
            <w:tcW w:w="1389" w:type="dxa"/>
          </w:tcPr>
          <w:p w14:paraId="4B7272DF" w14:textId="798C300D" w:rsidR="00FB1D79" w:rsidRPr="005442E7" w:rsidRDefault="00FB1D79" w:rsidP="00FB1D79">
            <w:pPr>
              <w:spacing w:line="240" w:lineRule="auto"/>
              <w:rPr>
                <w:rFonts w:eastAsia="Arial Unicode MS"/>
                <w:sz w:val="24"/>
                <w:szCs w:val="24"/>
              </w:rPr>
            </w:pPr>
            <w:r w:rsidRPr="005442E7">
              <w:rPr>
                <w:rFonts w:eastAsia="Arial Unicode MS"/>
                <w:sz w:val="24"/>
                <w:szCs w:val="24"/>
              </w:rPr>
              <w:t>2011</w:t>
            </w:r>
          </w:p>
        </w:tc>
        <w:tc>
          <w:tcPr>
            <w:tcW w:w="3236" w:type="dxa"/>
          </w:tcPr>
          <w:p w14:paraId="00ADC1A9" w14:textId="121C4F86" w:rsidR="00FB1D79" w:rsidRPr="005442E7" w:rsidRDefault="00FB1D79" w:rsidP="00FB1D79">
            <w:pPr>
              <w:spacing w:line="240" w:lineRule="auto"/>
              <w:jc w:val="both"/>
              <w:rPr>
                <w:sz w:val="24"/>
                <w:szCs w:val="24"/>
              </w:rPr>
            </w:pPr>
            <w:r w:rsidRPr="005442E7">
              <w:rPr>
                <w:sz w:val="24"/>
                <w:szCs w:val="24"/>
              </w:rPr>
              <w:t>Pengabdian Masyarakat dengan tema Perawatan Engineering Kapal Perikanan sebagai Salah Satu Usaha Efisiensi Operasi Penangkapan Ikan di Kabupaten Jepara pada tanggal 19 Agustus 2011 di LPWP (Laboratorium Pengembangan Wilayah Pantai), Jepara</w:t>
            </w:r>
          </w:p>
        </w:tc>
        <w:tc>
          <w:tcPr>
            <w:tcW w:w="1776" w:type="dxa"/>
          </w:tcPr>
          <w:p w14:paraId="24EB3269" w14:textId="63237143" w:rsidR="00FB1D79" w:rsidRPr="005442E7" w:rsidRDefault="00FB1D79" w:rsidP="00FB1D79">
            <w:pPr>
              <w:spacing w:line="240" w:lineRule="auto"/>
              <w:rPr>
                <w:sz w:val="24"/>
                <w:szCs w:val="24"/>
              </w:rPr>
            </w:pPr>
            <w:r w:rsidRPr="005442E7">
              <w:rPr>
                <w:sz w:val="24"/>
                <w:szCs w:val="24"/>
                <w:lang w:val="fi-FI"/>
              </w:rPr>
              <w:t>Anggota</w:t>
            </w:r>
          </w:p>
        </w:tc>
        <w:tc>
          <w:tcPr>
            <w:tcW w:w="1885" w:type="dxa"/>
          </w:tcPr>
          <w:p w14:paraId="6DF99A98" w14:textId="61BD1046" w:rsidR="00FB1D79" w:rsidRPr="005442E7" w:rsidRDefault="00FB1D79" w:rsidP="00FB1D79">
            <w:pPr>
              <w:spacing w:line="240" w:lineRule="auto"/>
              <w:rPr>
                <w:rFonts w:eastAsia="Arial Unicode MS"/>
                <w:sz w:val="24"/>
                <w:szCs w:val="24"/>
              </w:rPr>
            </w:pPr>
            <w:r w:rsidRPr="005442E7">
              <w:rPr>
                <w:sz w:val="24"/>
                <w:szCs w:val="24"/>
              </w:rPr>
              <w:t>Hibah FPIK Undip</w:t>
            </w:r>
          </w:p>
        </w:tc>
      </w:tr>
      <w:tr w:rsidR="00FB1D79" w:rsidRPr="005442E7" w14:paraId="35A83C85" w14:textId="77777777" w:rsidTr="00A30B70">
        <w:trPr>
          <w:trHeight w:val="71"/>
        </w:trPr>
        <w:tc>
          <w:tcPr>
            <w:tcW w:w="570" w:type="dxa"/>
          </w:tcPr>
          <w:p w14:paraId="49262A8E" w14:textId="62A8BEA4" w:rsidR="00FB1D79" w:rsidRDefault="00275312" w:rsidP="00FB1D79">
            <w:pPr>
              <w:spacing w:line="240" w:lineRule="auto"/>
              <w:rPr>
                <w:rFonts w:eastAsia="Arial Unicode MS"/>
                <w:sz w:val="24"/>
                <w:szCs w:val="24"/>
                <w:lang w:val="en-US"/>
              </w:rPr>
            </w:pPr>
            <w:r>
              <w:rPr>
                <w:rFonts w:eastAsia="Arial Unicode MS"/>
                <w:sz w:val="24"/>
                <w:szCs w:val="24"/>
                <w:lang w:val="en-US"/>
              </w:rPr>
              <w:t>5.</w:t>
            </w:r>
          </w:p>
        </w:tc>
        <w:tc>
          <w:tcPr>
            <w:tcW w:w="1389" w:type="dxa"/>
          </w:tcPr>
          <w:p w14:paraId="583B545D" w14:textId="012D6ADF" w:rsidR="00FB1D79" w:rsidRPr="005442E7" w:rsidRDefault="00FB1D79" w:rsidP="00FB1D79">
            <w:pPr>
              <w:spacing w:line="240" w:lineRule="auto"/>
              <w:rPr>
                <w:rFonts w:eastAsia="Arial Unicode MS"/>
                <w:sz w:val="24"/>
                <w:szCs w:val="24"/>
              </w:rPr>
            </w:pPr>
            <w:r w:rsidRPr="005442E7">
              <w:rPr>
                <w:rFonts w:eastAsia="Arial Unicode MS"/>
                <w:sz w:val="24"/>
                <w:szCs w:val="24"/>
              </w:rPr>
              <w:t>2012</w:t>
            </w:r>
          </w:p>
        </w:tc>
        <w:tc>
          <w:tcPr>
            <w:tcW w:w="3236" w:type="dxa"/>
          </w:tcPr>
          <w:p w14:paraId="77205843" w14:textId="4669B039" w:rsidR="00FB1D79" w:rsidRPr="005442E7" w:rsidRDefault="00FB1D79" w:rsidP="00FB1D79">
            <w:pPr>
              <w:spacing w:line="240" w:lineRule="auto"/>
              <w:jc w:val="both"/>
              <w:rPr>
                <w:sz w:val="24"/>
                <w:szCs w:val="24"/>
              </w:rPr>
            </w:pPr>
            <w:r w:rsidRPr="005442E7">
              <w:rPr>
                <w:sz w:val="24"/>
                <w:szCs w:val="24"/>
              </w:rPr>
              <w:t>Pola Pembinaan dan Penyuluhan terhadap Kelestarian Hutan Mangrove di Kelurahan Tugurejo Kecamatan Tugu Kota Semarang</w:t>
            </w:r>
          </w:p>
        </w:tc>
        <w:tc>
          <w:tcPr>
            <w:tcW w:w="1776" w:type="dxa"/>
          </w:tcPr>
          <w:p w14:paraId="2EE6F26F" w14:textId="694D9922" w:rsidR="00FB1D79" w:rsidRPr="005442E7" w:rsidRDefault="00FE5299" w:rsidP="00FB1D79">
            <w:pPr>
              <w:spacing w:line="240" w:lineRule="auto"/>
              <w:rPr>
                <w:sz w:val="24"/>
                <w:szCs w:val="24"/>
              </w:rPr>
            </w:pPr>
            <w:r>
              <w:rPr>
                <w:sz w:val="24"/>
                <w:szCs w:val="24"/>
                <w:lang w:val="fi-FI"/>
              </w:rPr>
              <w:t>Ketua</w:t>
            </w:r>
          </w:p>
        </w:tc>
        <w:tc>
          <w:tcPr>
            <w:tcW w:w="1885" w:type="dxa"/>
          </w:tcPr>
          <w:p w14:paraId="3E45C086" w14:textId="77777777" w:rsidR="00FB1D79" w:rsidRPr="005442E7" w:rsidRDefault="00FB1D79" w:rsidP="00FB1D79">
            <w:pPr>
              <w:tabs>
                <w:tab w:val="left" w:pos="2880"/>
                <w:tab w:val="left" w:pos="3060"/>
              </w:tabs>
              <w:autoSpaceDE w:val="0"/>
              <w:autoSpaceDN w:val="0"/>
              <w:adjustRightInd w:val="0"/>
              <w:spacing w:line="240" w:lineRule="auto"/>
              <w:jc w:val="both"/>
              <w:rPr>
                <w:color w:val="000000"/>
                <w:sz w:val="24"/>
                <w:szCs w:val="24"/>
              </w:rPr>
            </w:pPr>
            <w:r w:rsidRPr="005442E7">
              <w:rPr>
                <w:color w:val="000000"/>
                <w:sz w:val="24"/>
                <w:szCs w:val="24"/>
              </w:rPr>
              <w:t xml:space="preserve">Hibah Pengabdian Kepada Masyarakat FPIK UNDIP </w:t>
            </w:r>
          </w:p>
          <w:p w14:paraId="6CEF5BF8" w14:textId="77777777" w:rsidR="00FB1D79" w:rsidRPr="005442E7" w:rsidRDefault="00FB1D79" w:rsidP="00FB1D79">
            <w:pPr>
              <w:spacing w:line="240" w:lineRule="auto"/>
              <w:rPr>
                <w:rFonts w:eastAsia="Arial Unicode MS"/>
                <w:sz w:val="24"/>
                <w:szCs w:val="24"/>
              </w:rPr>
            </w:pPr>
          </w:p>
        </w:tc>
      </w:tr>
      <w:tr w:rsidR="00FB1D79" w:rsidRPr="005442E7" w14:paraId="17D9AE05" w14:textId="77777777" w:rsidTr="00A30B70">
        <w:trPr>
          <w:trHeight w:val="71"/>
        </w:trPr>
        <w:tc>
          <w:tcPr>
            <w:tcW w:w="570" w:type="dxa"/>
          </w:tcPr>
          <w:p w14:paraId="122684E0" w14:textId="57BCC6F5" w:rsidR="00FB1D79" w:rsidRDefault="00275312" w:rsidP="00FB1D79">
            <w:pPr>
              <w:spacing w:line="240" w:lineRule="auto"/>
              <w:rPr>
                <w:rFonts w:eastAsia="Arial Unicode MS"/>
                <w:sz w:val="24"/>
                <w:szCs w:val="24"/>
                <w:lang w:val="en-US"/>
              </w:rPr>
            </w:pPr>
            <w:r>
              <w:rPr>
                <w:rFonts w:eastAsia="Arial Unicode MS"/>
                <w:sz w:val="24"/>
                <w:szCs w:val="24"/>
                <w:lang w:val="en-US"/>
              </w:rPr>
              <w:t>6.</w:t>
            </w:r>
          </w:p>
        </w:tc>
        <w:tc>
          <w:tcPr>
            <w:tcW w:w="1389" w:type="dxa"/>
          </w:tcPr>
          <w:p w14:paraId="6AC42E95" w14:textId="14F79CD7" w:rsidR="00FB1D79" w:rsidRPr="005442E7" w:rsidRDefault="00FB1D79" w:rsidP="00FB1D79">
            <w:pPr>
              <w:spacing w:line="240" w:lineRule="auto"/>
              <w:rPr>
                <w:rFonts w:eastAsia="Arial Unicode MS"/>
                <w:sz w:val="24"/>
                <w:szCs w:val="24"/>
              </w:rPr>
            </w:pPr>
            <w:r w:rsidRPr="005442E7">
              <w:rPr>
                <w:rFonts w:eastAsia="Arial Unicode MS"/>
                <w:sz w:val="24"/>
                <w:szCs w:val="24"/>
              </w:rPr>
              <w:t>2012</w:t>
            </w:r>
          </w:p>
        </w:tc>
        <w:tc>
          <w:tcPr>
            <w:tcW w:w="3236" w:type="dxa"/>
          </w:tcPr>
          <w:p w14:paraId="033C0697" w14:textId="7A489482" w:rsidR="00FB1D79" w:rsidRPr="005442E7" w:rsidRDefault="00FB1D79" w:rsidP="00FB1D79">
            <w:pPr>
              <w:spacing w:line="240" w:lineRule="auto"/>
              <w:jc w:val="both"/>
              <w:rPr>
                <w:sz w:val="24"/>
                <w:szCs w:val="24"/>
              </w:rPr>
            </w:pPr>
            <w:r w:rsidRPr="005442E7">
              <w:rPr>
                <w:bCs/>
                <w:sz w:val="24"/>
                <w:szCs w:val="24"/>
                <w:lang w:val="sv-SE"/>
              </w:rPr>
              <w:t>Pentingnya Reservat dan Restocking Ikan untuk Mendukung Keberlangsungan Perikanan Tangkap di Desa Kebondowo-Rawapening, Kabupaten Semarang</w:t>
            </w:r>
          </w:p>
        </w:tc>
        <w:tc>
          <w:tcPr>
            <w:tcW w:w="1776" w:type="dxa"/>
          </w:tcPr>
          <w:p w14:paraId="30D57718" w14:textId="4D76261A" w:rsidR="00FB1D79" w:rsidRPr="005442E7" w:rsidRDefault="00FB1D79" w:rsidP="00FB1D79">
            <w:pPr>
              <w:spacing w:line="240" w:lineRule="auto"/>
              <w:rPr>
                <w:sz w:val="24"/>
                <w:szCs w:val="24"/>
              </w:rPr>
            </w:pPr>
            <w:r w:rsidRPr="005442E7">
              <w:rPr>
                <w:sz w:val="24"/>
                <w:szCs w:val="24"/>
                <w:lang w:val="fi-FI"/>
              </w:rPr>
              <w:t>Anggota</w:t>
            </w:r>
          </w:p>
        </w:tc>
        <w:tc>
          <w:tcPr>
            <w:tcW w:w="1885" w:type="dxa"/>
          </w:tcPr>
          <w:p w14:paraId="08469BF5" w14:textId="48A09C6B" w:rsidR="00FB1D79" w:rsidRPr="005442E7" w:rsidRDefault="00FB1D79" w:rsidP="00FB1D79">
            <w:pPr>
              <w:spacing w:line="240" w:lineRule="auto"/>
              <w:rPr>
                <w:rFonts w:eastAsia="Arial Unicode MS"/>
                <w:sz w:val="24"/>
                <w:szCs w:val="24"/>
              </w:rPr>
            </w:pPr>
            <w:r w:rsidRPr="005442E7">
              <w:rPr>
                <w:sz w:val="24"/>
                <w:szCs w:val="24"/>
              </w:rPr>
              <w:t xml:space="preserve">Hibah FPIK Undip </w:t>
            </w:r>
          </w:p>
        </w:tc>
      </w:tr>
      <w:tr w:rsidR="00FB1D79" w:rsidRPr="005442E7" w14:paraId="384A3DA0" w14:textId="77777777" w:rsidTr="00A30B70">
        <w:trPr>
          <w:trHeight w:val="71"/>
        </w:trPr>
        <w:tc>
          <w:tcPr>
            <w:tcW w:w="570" w:type="dxa"/>
          </w:tcPr>
          <w:p w14:paraId="14F5A925" w14:textId="54D6E06A" w:rsidR="00FB1D79" w:rsidRDefault="00275312" w:rsidP="00FB1D79">
            <w:pPr>
              <w:spacing w:line="240" w:lineRule="auto"/>
              <w:rPr>
                <w:rFonts w:eastAsia="Arial Unicode MS"/>
                <w:sz w:val="24"/>
                <w:szCs w:val="24"/>
                <w:lang w:val="en-US"/>
              </w:rPr>
            </w:pPr>
            <w:r>
              <w:rPr>
                <w:rFonts w:eastAsia="Arial Unicode MS"/>
                <w:sz w:val="24"/>
                <w:szCs w:val="24"/>
                <w:lang w:val="en-US"/>
              </w:rPr>
              <w:t>7.</w:t>
            </w:r>
          </w:p>
        </w:tc>
        <w:tc>
          <w:tcPr>
            <w:tcW w:w="1389" w:type="dxa"/>
          </w:tcPr>
          <w:p w14:paraId="2F66B42E" w14:textId="29B85A1A" w:rsidR="00FB1D79" w:rsidRPr="005442E7" w:rsidRDefault="00FB1D79" w:rsidP="00FB1D79">
            <w:pPr>
              <w:spacing w:line="240" w:lineRule="auto"/>
              <w:rPr>
                <w:rFonts w:eastAsia="Arial Unicode MS"/>
                <w:sz w:val="24"/>
                <w:szCs w:val="24"/>
              </w:rPr>
            </w:pPr>
            <w:r w:rsidRPr="005442E7">
              <w:rPr>
                <w:rFonts w:eastAsia="Arial Unicode MS"/>
                <w:sz w:val="24"/>
                <w:szCs w:val="24"/>
              </w:rPr>
              <w:t>2013</w:t>
            </w:r>
          </w:p>
        </w:tc>
        <w:tc>
          <w:tcPr>
            <w:tcW w:w="3236" w:type="dxa"/>
          </w:tcPr>
          <w:p w14:paraId="121B03FB" w14:textId="20656A3E" w:rsidR="00FB1D79" w:rsidRPr="005442E7" w:rsidRDefault="00FB1D79" w:rsidP="00FB1D79">
            <w:pPr>
              <w:spacing w:line="240" w:lineRule="auto"/>
              <w:jc w:val="both"/>
              <w:rPr>
                <w:sz w:val="24"/>
                <w:szCs w:val="24"/>
              </w:rPr>
            </w:pPr>
            <w:r w:rsidRPr="00350527">
              <w:rPr>
                <w:bCs/>
                <w:sz w:val="24"/>
                <w:szCs w:val="24"/>
              </w:rPr>
              <w:t>Ipsteks Bagi Masyarakat Kelompok Nelayan Garuk Udang di Kabupaten Pemalang Jawa Tengah</w:t>
            </w:r>
          </w:p>
        </w:tc>
        <w:tc>
          <w:tcPr>
            <w:tcW w:w="1776" w:type="dxa"/>
          </w:tcPr>
          <w:p w14:paraId="317481A9" w14:textId="6DA99B58" w:rsidR="00FB1D79" w:rsidRPr="005442E7" w:rsidRDefault="00FB1D79" w:rsidP="00FB1D79">
            <w:pPr>
              <w:spacing w:line="240" w:lineRule="auto"/>
              <w:rPr>
                <w:sz w:val="24"/>
                <w:szCs w:val="24"/>
              </w:rPr>
            </w:pPr>
            <w:r w:rsidRPr="005442E7">
              <w:rPr>
                <w:sz w:val="24"/>
                <w:szCs w:val="24"/>
                <w:lang w:val="fi-FI"/>
              </w:rPr>
              <w:t>Anggota</w:t>
            </w:r>
          </w:p>
        </w:tc>
        <w:tc>
          <w:tcPr>
            <w:tcW w:w="1885" w:type="dxa"/>
          </w:tcPr>
          <w:p w14:paraId="1EB98278" w14:textId="77777777" w:rsidR="00FB1D79" w:rsidRPr="005442E7" w:rsidRDefault="00FB1D79" w:rsidP="00FB1D79">
            <w:pPr>
              <w:spacing w:line="240" w:lineRule="auto"/>
              <w:rPr>
                <w:sz w:val="24"/>
                <w:szCs w:val="24"/>
              </w:rPr>
            </w:pPr>
            <w:r w:rsidRPr="005442E7">
              <w:rPr>
                <w:sz w:val="24"/>
                <w:szCs w:val="24"/>
              </w:rPr>
              <w:t xml:space="preserve">Hibah </w:t>
            </w:r>
          </w:p>
          <w:p w14:paraId="4DCF070A" w14:textId="77777777" w:rsidR="00FB1D79" w:rsidRPr="005442E7" w:rsidRDefault="00FB1D79" w:rsidP="00FB1D79">
            <w:pPr>
              <w:spacing w:line="240" w:lineRule="auto"/>
              <w:rPr>
                <w:sz w:val="24"/>
                <w:szCs w:val="24"/>
              </w:rPr>
            </w:pPr>
            <w:r w:rsidRPr="005442E7">
              <w:rPr>
                <w:sz w:val="24"/>
                <w:szCs w:val="24"/>
              </w:rPr>
              <w:t xml:space="preserve">Pengabdian kepada Masyarakat (PKM) DP2M </w:t>
            </w:r>
          </w:p>
          <w:p w14:paraId="5D9F0330" w14:textId="1A4DF57C" w:rsidR="00FB1D79" w:rsidRPr="005442E7" w:rsidRDefault="00FB1D79" w:rsidP="00FB1D79">
            <w:pPr>
              <w:spacing w:line="240" w:lineRule="auto"/>
              <w:rPr>
                <w:rFonts w:eastAsia="Arial Unicode MS"/>
                <w:sz w:val="24"/>
                <w:szCs w:val="24"/>
              </w:rPr>
            </w:pPr>
            <w:r w:rsidRPr="005442E7">
              <w:rPr>
                <w:sz w:val="24"/>
                <w:szCs w:val="24"/>
              </w:rPr>
              <w:t xml:space="preserve">Ditjen Dikti Kemendiknas </w:t>
            </w:r>
          </w:p>
        </w:tc>
      </w:tr>
      <w:tr w:rsidR="00FB1D79" w:rsidRPr="005442E7" w14:paraId="598F51B5" w14:textId="77777777" w:rsidTr="00A30B70">
        <w:trPr>
          <w:trHeight w:val="71"/>
        </w:trPr>
        <w:tc>
          <w:tcPr>
            <w:tcW w:w="570" w:type="dxa"/>
          </w:tcPr>
          <w:p w14:paraId="34A97373" w14:textId="18322646" w:rsidR="00FB1D79" w:rsidRDefault="00275312" w:rsidP="00FB1D79">
            <w:pPr>
              <w:spacing w:line="240" w:lineRule="auto"/>
              <w:rPr>
                <w:rFonts w:eastAsia="Arial Unicode MS"/>
                <w:sz w:val="24"/>
                <w:szCs w:val="24"/>
                <w:lang w:val="en-US"/>
              </w:rPr>
            </w:pPr>
            <w:r>
              <w:rPr>
                <w:rFonts w:eastAsia="Arial Unicode MS"/>
                <w:sz w:val="24"/>
                <w:szCs w:val="24"/>
                <w:lang w:val="en-US"/>
              </w:rPr>
              <w:t>8.</w:t>
            </w:r>
          </w:p>
        </w:tc>
        <w:tc>
          <w:tcPr>
            <w:tcW w:w="1389" w:type="dxa"/>
          </w:tcPr>
          <w:p w14:paraId="63BEC370" w14:textId="3BCF4A46" w:rsidR="00FB1D79" w:rsidRPr="005442E7" w:rsidRDefault="00FB1D79" w:rsidP="00FB1D79">
            <w:pPr>
              <w:spacing w:line="240" w:lineRule="auto"/>
              <w:rPr>
                <w:rFonts w:eastAsia="Arial Unicode MS"/>
                <w:sz w:val="24"/>
                <w:szCs w:val="24"/>
              </w:rPr>
            </w:pPr>
            <w:r w:rsidRPr="005442E7">
              <w:rPr>
                <w:rFonts w:eastAsia="Arial Unicode MS"/>
                <w:sz w:val="24"/>
                <w:szCs w:val="24"/>
              </w:rPr>
              <w:t>2013</w:t>
            </w:r>
          </w:p>
        </w:tc>
        <w:tc>
          <w:tcPr>
            <w:tcW w:w="3236" w:type="dxa"/>
          </w:tcPr>
          <w:p w14:paraId="285C9687" w14:textId="1A612A10" w:rsidR="00FB1D79" w:rsidRPr="005442E7" w:rsidRDefault="00FB1D79" w:rsidP="00FB1D79">
            <w:pPr>
              <w:spacing w:line="240" w:lineRule="auto"/>
              <w:jc w:val="both"/>
              <w:rPr>
                <w:sz w:val="24"/>
                <w:szCs w:val="24"/>
              </w:rPr>
            </w:pPr>
            <w:r w:rsidRPr="005442E7">
              <w:rPr>
                <w:bCs/>
                <w:sz w:val="24"/>
                <w:szCs w:val="24"/>
                <w:lang w:val="sv-SE"/>
              </w:rPr>
              <w:t>Aplikasi Atraktor pada Alat Tangkap Bagan Apung di Perairan Pesisir Demak</w:t>
            </w:r>
          </w:p>
        </w:tc>
        <w:tc>
          <w:tcPr>
            <w:tcW w:w="1776" w:type="dxa"/>
          </w:tcPr>
          <w:p w14:paraId="03076FAB" w14:textId="1C9757FE" w:rsidR="00FB1D79" w:rsidRPr="005442E7" w:rsidRDefault="00FB1D79" w:rsidP="00FB1D79">
            <w:pPr>
              <w:spacing w:line="240" w:lineRule="auto"/>
              <w:rPr>
                <w:sz w:val="24"/>
                <w:szCs w:val="24"/>
              </w:rPr>
            </w:pPr>
            <w:r w:rsidRPr="005442E7">
              <w:rPr>
                <w:sz w:val="24"/>
                <w:szCs w:val="24"/>
                <w:lang w:val="fi-FI"/>
              </w:rPr>
              <w:t>Anggota</w:t>
            </w:r>
          </w:p>
        </w:tc>
        <w:tc>
          <w:tcPr>
            <w:tcW w:w="1885" w:type="dxa"/>
          </w:tcPr>
          <w:p w14:paraId="4F53B68E" w14:textId="75177D3E" w:rsidR="00FB1D79" w:rsidRPr="005442E7" w:rsidRDefault="00FB1D79" w:rsidP="00FB1D79">
            <w:pPr>
              <w:spacing w:line="240" w:lineRule="auto"/>
              <w:rPr>
                <w:rFonts w:eastAsia="Arial Unicode MS"/>
                <w:sz w:val="24"/>
                <w:szCs w:val="24"/>
              </w:rPr>
            </w:pPr>
            <w:r w:rsidRPr="005442E7">
              <w:rPr>
                <w:sz w:val="24"/>
                <w:szCs w:val="24"/>
              </w:rPr>
              <w:t xml:space="preserve">Hibah FPIK UNDIP </w:t>
            </w:r>
          </w:p>
        </w:tc>
      </w:tr>
      <w:tr w:rsidR="00FB1D79" w:rsidRPr="005442E7" w14:paraId="2EA995C0" w14:textId="77777777" w:rsidTr="00A30B70">
        <w:trPr>
          <w:trHeight w:val="71"/>
        </w:trPr>
        <w:tc>
          <w:tcPr>
            <w:tcW w:w="570" w:type="dxa"/>
          </w:tcPr>
          <w:p w14:paraId="6A3E81B7" w14:textId="43A85643" w:rsidR="00FB1D79" w:rsidRDefault="00275312" w:rsidP="00FB1D79">
            <w:pPr>
              <w:spacing w:line="240" w:lineRule="auto"/>
              <w:rPr>
                <w:rFonts w:eastAsia="Arial Unicode MS"/>
                <w:sz w:val="24"/>
                <w:szCs w:val="24"/>
                <w:lang w:val="en-US"/>
              </w:rPr>
            </w:pPr>
            <w:r>
              <w:rPr>
                <w:rFonts w:eastAsia="Arial Unicode MS"/>
                <w:sz w:val="24"/>
                <w:szCs w:val="24"/>
                <w:lang w:val="en-US"/>
              </w:rPr>
              <w:t>9.</w:t>
            </w:r>
          </w:p>
        </w:tc>
        <w:tc>
          <w:tcPr>
            <w:tcW w:w="1389" w:type="dxa"/>
          </w:tcPr>
          <w:p w14:paraId="7B033812" w14:textId="70CD3C62" w:rsidR="00FB1D79" w:rsidRPr="005442E7" w:rsidRDefault="00FB1D79" w:rsidP="00FB1D79">
            <w:pPr>
              <w:spacing w:line="240" w:lineRule="auto"/>
              <w:rPr>
                <w:rFonts w:eastAsia="Arial Unicode MS"/>
                <w:sz w:val="24"/>
                <w:szCs w:val="24"/>
              </w:rPr>
            </w:pPr>
            <w:r w:rsidRPr="005442E7">
              <w:rPr>
                <w:rFonts w:eastAsia="Arial Unicode MS"/>
                <w:sz w:val="24"/>
                <w:szCs w:val="24"/>
              </w:rPr>
              <w:t>2014</w:t>
            </w:r>
          </w:p>
        </w:tc>
        <w:tc>
          <w:tcPr>
            <w:tcW w:w="3236" w:type="dxa"/>
          </w:tcPr>
          <w:p w14:paraId="458B0EA3" w14:textId="0C92616F" w:rsidR="00FB1D79" w:rsidRPr="005442E7" w:rsidRDefault="00FB1D79" w:rsidP="00FB1D79">
            <w:pPr>
              <w:spacing w:line="240" w:lineRule="auto"/>
              <w:jc w:val="both"/>
              <w:rPr>
                <w:sz w:val="24"/>
                <w:szCs w:val="24"/>
              </w:rPr>
            </w:pPr>
            <w:r w:rsidRPr="005442E7">
              <w:rPr>
                <w:bCs/>
                <w:sz w:val="24"/>
                <w:szCs w:val="24"/>
                <w:lang w:val="sv-SE"/>
              </w:rPr>
              <w:t xml:space="preserve">Penerapan Teknologi Sarana Penangkapan Ikan untuk </w:t>
            </w:r>
            <w:r w:rsidRPr="005442E7">
              <w:rPr>
                <w:bCs/>
                <w:sz w:val="24"/>
                <w:szCs w:val="24"/>
                <w:lang w:val="sv-SE"/>
              </w:rPr>
              <w:lastRenderedPageBreak/>
              <w:t>Mendukung Penangkapan Ikan di Perairan Rawapening</w:t>
            </w:r>
          </w:p>
        </w:tc>
        <w:tc>
          <w:tcPr>
            <w:tcW w:w="1776" w:type="dxa"/>
          </w:tcPr>
          <w:p w14:paraId="02BD660D" w14:textId="66B08D1A" w:rsidR="00FB1D79" w:rsidRPr="005442E7" w:rsidRDefault="00FB1D79" w:rsidP="00FB1D79">
            <w:pPr>
              <w:spacing w:line="240" w:lineRule="auto"/>
              <w:rPr>
                <w:sz w:val="24"/>
                <w:szCs w:val="24"/>
              </w:rPr>
            </w:pPr>
            <w:r w:rsidRPr="005442E7">
              <w:rPr>
                <w:sz w:val="24"/>
                <w:szCs w:val="24"/>
                <w:lang w:val="fi-FI"/>
              </w:rPr>
              <w:lastRenderedPageBreak/>
              <w:t>Anggota</w:t>
            </w:r>
          </w:p>
        </w:tc>
        <w:tc>
          <w:tcPr>
            <w:tcW w:w="1885" w:type="dxa"/>
          </w:tcPr>
          <w:p w14:paraId="3700A43D" w14:textId="1E221DFA" w:rsidR="00FB1D79" w:rsidRPr="005442E7" w:rsidRDefault="00FB1D79" w:rsidP="00FB1D79">
            <w:pPr>
              <w:spacing w:line="240" w:lineRule="auto"/>
              <w:rPr>
                <w:rFonts w:eastAsia="Arial Unicode MS"/>
                <w:sz w:val="24"/>
                <w:szCs w:val="24"/>
              </w:rPr>
            </w:pPr>
            <w:proofErr w:type="spellStart"/>
            <w:r>
              <w:rPr>
                <w:sz w:val="24"/>
                <w:szCs w:val="24"/>
                <w:lang w:val="en-US"/>
              </w:rPr>
              <w:t>Mandiri</w:t>
            </w:r>
            <w:proofErr w:type="spellEnd"/>
          </w:p>
        </w:tc>
      </w:tr>
      <w:tr w:rsidR="00FB1D79" w:rsidRPr="005442E7" w14:paraId="37B20E52" w14:textId="77777777" w:rsidTr="00A30B70">
        <w:trPr>
          <w:trHeight w:val="71"/>
        </w:trPr>
        <w:tc>
          <w:tcPr>
            <w:tcW w:w="570" w:type="dxa"/>
          </w:tcPr>
          <w:p w14:paraId="3AE2AC36" w14:textId="15EAC658" w:rsidR="00FB1D79" w:rsidRDefault="00275312" w:rsidP="00FB1D79">
            <w:pPr>
              <w:spacing w:line="240" w:lineRule="auto"/>
              <w:rPr>
                <w:rFonts w:eastAsia="Arial Unicode MS"/>
                <w:sz w:val="24"/>
                <w:szCs w:val="24"/>
                <w:lang w:val="en-US"/>
              </w:rPr>
            </w:pPr>
            <w:r>
              <w:rPr>
                <w:rFonts w:eastAsia="Arial Unicode MS"/>
                <w:sz w:val="24"/>
                <w:szCs w:val="24"/>
                <w:lang w:val="en-US"/>
              </w:rPr>
              <w:t>10.</w:t>
            </w:r>
          </w:p>
        </w:tc>
        <w:tc>
          <w:tcPr>
            <w:tcW w:w="1389" w:type="dxa"/>
          </w:tcPr>
          <w:p w14:paraId="24F555B5" w14:textId="62E7BCFB" w:rsidR="00FB1D79" w:rsidRPr="005442E7" w:rsidRDefault="00FB1D79" w:rsidP="00FB1D79">
            <w:pPr>
              <w:spacing w:line="240" w:lineRule="auto"/>
              <w:rPr>
                <w:rFonts w:eastAsia="Arial Unicode MS"/>
                <w:sz w:val="24"/>
                <w:szCs w:val="24"/>
              </w:rPr>
            </w:pPr>
            <w:r w:rsidRPr="005442E7">
              <w:rPr>
                <w:rFonts w:eastAsia="Arial Unicode MS"/>
                <w:sz w:val="24"/>
                <w:szCs w:val="24"/>
              </w:rPr>
              <w:t>2015</w:t>
            </w:r>
          </w:p>
        </w:tc>
        <w:tc>
          <w:tcPr>
            <w:tcW w:w="3236" w:type="dxa"/>
          </w:tcPr>
          <w:p w14:paraId="72E5BC2B" w14:textId="6F49C784" w:rsidR="00FB1D79" w:rsidRPr="005442E7" w:rsidRDefault="00FB1D79" w:rsidP="00FB1D79">
            <w:pPr>
              <w:spacing w:line="240" w:lineRule="auto"/>
              <w:jc w:val="both"/>
              <w:rPr>
                <w:sz w:val="24"/>
                <w:szCs w:val="24"/>
              </w:rPr>
            </w:pPr>
            <w:r w:rsidRPr="005442E7">
              <w:rPr>
                <w:bCs/>
                <w:sz w:val="24"/>
                <w:szCs w:val="24"/>
                <w:lang w:val="sv-SE"/>
              </w:rPr>
              <w:t>Aplikasi Teknologi Rumah Ikan di Perairan Jepara</w:t>
            </w:r>
          </w:p>
        </w:tc>
        <w:tc>
          <w:tcPr>
            <w:tcW w:w="1776" w:type="dxa"/>
          </w:tcPr>
          <w:p w14:paraId="7270BF65" w14:textId="7C780717" w:rsidR="00FB1D79" w:rsidRPr="005442E7" w:rsidRDefault="00FB1D79" w:rsidP="00FB1D79">
            <w:pPr>
              <w:spacing w:line="240" w:lineRule="auto"/>
              <w:rPr>
                <w:sz w:val="24"/>
                <w:szCs w:val="24"/>
              </w:rPr>
            </w:pPr>
            <w:r w:rsidRPr="005442E7">
              <w:rPr>
                <w:sz w:val="24"/>
                <w:szCs w:val="24"/>
                <w:lang w:val="fi-FI"/>
              </w:rPr>
              <w:t>Anggota</w:t>
            </w:r>
          </w:p>
        </w:tc>
        <w:tc>
          <w:tcPr>
            <w:tcW w:w="1885" w:type="dxa"/>
          </w:tcPr>
          <w:p w14:paraId="6A6B769B" w14:textId="23B4EC2D" w:rsidR="00FB1D79" w:rsidRPr="005442E7" w:rsidRDefault="00FB1D79" w:rsidP="00FB1D79">
            <w:pPr>
              <w:spacing w:line="240" w:lineRule="auto"/>
              <w:rPr>
                <w:rFonts w:eastAsia="Arial Unicode MS"/>
                <w:sz w:val="24"/>
                <w:szCs w:val="24"/>
              </w:rPr>
            </w:pPr>
            <w:r w:rsidRPr="005442E7">
              <w:rPr>
                <w:sz w:val="24"/>
                <w:szCs w:val="24"/>
              </w:rPr>
              <w:t xml:space="preserve">Hibah FPIK Undip </w:t>
            </w:r>
          </w:p>
        </w:tc>
      </w:tr>
      <w:tr w:rsidR="00FB1D79" w:rsidRPr="005442E7" w14:paraId="0D2AC809" w14:textId="77777777" w:rsidTr="00A30B70">
        <w:trPr>
          <w:trHeight w:val="71"/>
        </w:trPr>
        <w:tc>
          <w:tcPr>
            <w:tcW w:w="570" w:type="dxa"/>
          </w:tcPr>
          <w:p w14:paraId="44DC3CDA" w14:textId="7B3A6720" w:rsidR="00FB1D79" w:rsidRDefault="00275312" w:rsidP="00FB1D79">
            <w:pPr>
              <w:spacing w:line="240" w:lineRule="auto"/>
              <w:rPr>
                <w:rFonts w:eastAsia="Arial Unicode MS"/>
                <w:sz w:val="24"/>
                <w:szCs w:val="24"/>
                <w:lang w:val="en-US"/>
              </w:rPr>
            </w:pPr>
            <w:r>
              <w:rPr>
                <w:rFonts w:eastAsia="Arial Unicode MS"/>
                <w:sz w:val="24"/>
                <w:szCs w:val="24"/>
                <w:lang w:val="en-US"/>
              </w:rPr>
              <w:t>11.</w:t>
            </w:r>
          </w:p>
        </w:tc>
        <w:tc>
          <w:tcPr>
            <w:tcW w:w="1389" w:type="dxa"/>
          </w:tcPr>
          <w:p w14:paraId="50174199" w14:textId="6ED546B2" w:rsidR="00FB1D79" w:rsidRPr="005442E7" w:rsidRDefault="00FB1D79" w:rsidP="00FB1D79">
            <w:pPr>
              <w:spacing w:line="240" w:lineRule="auto"/>
              <w:rPr>
                <w:rFonts w:eastAsia="Arial Unicode MS"/>
                <w:sz w:val="24"/>
                <w:szCs w:val="24"/>
              </w:rPr>
            </w:pPr>
            <w:r w:rsidRPr="005442E7">
              <w:rPr>
                <w:rFonts w:eastAsia="Arial Unicode MS"/>
                <w:sz w:val="24"/>
                <w:szCs w:val="24"/>
              </w:rPr>
              <w:t>2015</w:t>
            </w:r>
          </w:p>
        </w:tc>
        <w:tc>
          <w:tcPr>
            <w:tcW w:w="3236" w:type="dxa"/>
          </w:tcPr>
          <w:p w14:paraId="273C7296" w14:textId="07061E64" w:rsidR="00FB1D79" w:rsidRPr="005442E7" w:rsidRDefault="00FB1D79" w:rsidP="00FB1D79">
            <w:pPr>
              <w:spacing w:line="240" w:lineRule="auto"/>
              <w:jc w:val="both"/>
              <w:rPr>
                <w:sz w:val="24"/>
                <w:szCs w:val="24"/>
              </w:rPr>
            </w:pPr>
            <w:r w:rsidRPr="00350527">
              <w:rPr>
                <w:bCs/>
                <w:sz w:val="24"/>
                <w:szCs w:val="24"/>
              </w:rPr>
              <w:t>Aplikasi Portable Fish Agregation  Device Sebagai Upaya Pelestarian Sumberdaya Ikan pada Kelompok Nelayan Tambaklorok Semarang</w:t>
            </w:r>
          </w:p>
        </w:tc>
        <w:tc>
          <w:tcPr>
            <w:tcW w:w="1776" w:type="dxa"/>
          </w:tcPr>
          <w:p w14:paraId="55049C76" w14:textId="10C8A265" w:rsidR="00FB1D79" w:rsidRPr="005442E7" w:rsidRDefault="00FB1D79" w:rsidP="00FB1D79">
            <w:pPr>
              <w:spacing w:line="240" w:lineRule="auto"/>
              <w:rPr>
                <w:sz w:val="24"/>
                <w:szCs w:val="24"/>
              </w:rPr>
            </w:pPr>
            <w:r w:rsidRPr="005442E7">
              <w:rPr>
                <w:sz w:val="24"/>
                <w:szCs w:val="24"/>
                <w:lang w:val="fi-FI"/>
              </w:rPr>
              <w:t xml:space="preserve">Anggota </w:t>
            </w:r>
          </w:p>
        </w:tc>
        <w:tc>
          <w:tcPr>
            <w:tcW w:w="1885" w:type="dxa"/>
          </w:tcPr>
          <w:p w14:paraId="2CF34F02" w14:textId="7C0ABBC7" w:rsidR="00FB1D79" w:rsidRPr="005442E7" w:rsidRDefault="00FB1D79" w:rsidP="00FB1D79">
            <w:pPr>
              <w:spacing w:line="240" w:lineRule="auto"/>
              <w:rPr>
                <w:rFonts w:eastAsia="Arial Unicode MS"/>
                <w:sz w:val="24"/>
                <w:szCs w:val="24"/>
              </w:rPr>
            </w:pPr>
            <w:r w:rsidRPr="005442E7">
              <w:rPr>
                <w:sz w:val="24"/>
                <w:szCs w:val="24"/>
              </w:rPr>
              <w:t xml:space="preserve">Hibah FPIK Undip </w:t>
            </w:r>
          </w:p>
        </w:tc>
      </w:tr>
      <w:tr w:rsidR="00AC4677" w:rsidRPr="005442E7" w14:paraId="59257343" w14:textId="77777777" w:rsidTr="00A30B70">
        <w:trPr>
          <w:trHeight w:val="71"/>
        </w:trPr>
        <w:tc>
          <w:tcPr>
            <w:tcW w:w="570" w:type="dxa"/>
          </w:tcPr>
          <w:p w14:paraId="3D48BF9C" w14:textId="2023AC78" w:rsidR="00AC4677" w:rsidRDefault="00275312" w:rsidP="00AC4677">
            <w:pPr>
              <w:spacing w:line="240" w:lineRule="auto"/>
              <w:rPr>
                <w:rFonts w:eastAsia="Arial Unicode MS"/>
                <w:sz w:val="24"/>
                <w:szCs w:val="24"/>
                <w:lang w:val="en-US"/>
              </w:rPr>
            </w:pPr>
            <w:r>
              <w:rPr>
                <w:rFonts w:eastAsia="Arial Unicode MS"/>
                <w:sz w:val="24"/>
                <w:szCs w:val="24"/>
                <w:lang w:val="en-US"/>
              </w:rPr>
              <w:t>12.</w:t>
            </w:r>
          </w:p>
        </w:tc>
        <w:tc>
          <w:tcPr>
            <w:tcW w:w="1389" w:type="dxa"/>
          </w:tcPr>
          <w:p w14:paraId="2AEBA24F" w14:textId="1B8B08C2" w:rsidR="00AC4677" w:rsidRPr="005442E7" w:rsidRDefault="00AC4677" w:rsidP="00AC4677">
            <w:pPr>
              <w:spacing w:line="240" w:lineRule="auto"/>
              <w:rPr>
                <w:rFonts w:eastAsia="Arial Unicode MS"/>
                <w:sz w:val="24"/>
                <w:szCs w:val="24"/>
              </w:rPr>
            </w:pPr>
            <w:r>
              <w:rPr>
                <w:rFonts w:eastAsia="Arial Unicode MS"/>
                <w:sz w:val="24"/>
                <w:szCs w:val="24"/>
                <w:lang w:val="en-US"/>
              </w:rPr>
              <w:t>2016</w:t>
            </w:r>
          </w:p>
        </w:tc>
        <w:tc>
          <w:tcPr>
            <w:tcW w:w="3236" w:type="dxa"/>
          </w:tcPr>
          <w:p w14:paraId="2CBE73FD" w14:textId="3FDBCB79" w:rsidR="00AC4677" w:rsidRPr="005442E7" w:rsidRDefault="00AC4677" w:rsidP="00AC4677">
            <w:pPr>
              <w:spacing w:line="240" w:lineRule="auto"/>
              <w:jc w:val="both"/>
              <w:rPr>
                <w:sz w:val="24"/>
                <w:szCs w:val="24"/>
              </w:rPr>
            </w:pPr>
            <w:proofErr w:type="spellStart"/>
            <w:r w:rsidRPr="00E750D1">
              <w:rPr>
                <w:sz w:val="24"/>
                <w:szCs w:val="24"/>
                <w:lang w:val="en-US"/>
              </w:rPr>
              <w:t>Teknologi</w:t>
            </w:r>
            <w:proofErr w:type="spellEnd"/>
            <w:r>
              <w:rPr>
                <w:sz w:val="24"/>
                <w:szCs w:val="24"/>
                <w:lang w:val="en-US"/>
              </w:rPr>
              <w:t xml:space="preserve"> </w:t>
            </w:r>
            <w:r w:rsidRPr="00E750D1">
              <w:rPr>
                <w:i/>
                <w:sz w:val="24"/>
                <w:szCs w:val="24"/>
                <w:lang w:val="en-US"/>
              </w:rPr>
              <w:t>Portable Fish Aggregation Device</w:t>
            </w:r>
            <w:r>
              <w:rPr>
                <w:i/>
                <w:sz w:val="24"/>
                <w:szCs w:val="24"/>
                <w:lang w:val="en-US"/>
              </w:rPr>
              <w:t xml:space="preserve"> </w:t>
            </w:r>
            <w:r w:rsidRPr="00E750D1">
              <w:rPr>
                <w:sz w:val="24"/>
                <w:szCs w:val="24"/>
              </w:rPr>
              <w:t xml:space="preserve">Untuk Mendukung Peningkatan Sumberdaya Ikan di </w:t>
            </w:r>
            <w:proofErr w:type="spellStart"/>
            <w:r w:rsidRPr="00E750D1">
              <w:rPr>
                <w:sz w:val="24"/>
                <w:szCs w:val="24"/>
                <w:lang w:val="en-US"/>
              </w:rPr>
              <w:t>PerairanTugurejo</w:t>
            </w:r>
            <w:proofErr w:type="spellEnd"/>
            <w:r w:rsidRPr="00E750D1">
              <w:rPr>
                <w:sz w:val="24"/>
                <w:szCs w:val="24"/>
                <w:lang w:val="en-US"/>
              </w:rPr>
              <w:t xml:space="preserve"> Semarang</w:t>
            </w:r>
          </w:p>
        </w:tc>
        <w:tc>
          <w:tcPr>
            <w:tcW w:w="1776" w:type="dxa"/>
          </w:tcPr>
          <w:p w14:paraId="217468BC" w14:textId="6E19C85B" w:rsidR="00AC4677" w:rsidRPr="005442E7" w:rsidRDefault="00AC4677" w:rsidP="00AC4677">
            <w:pPr>
              <w:spacing w:line="240" w:lineRule="auto"/>
              <w:rPr>
                <w:sz w:val="24"/>
                <w:szCs w:val="24"/>
              </w:rPr>
            </w:pPr>
            <w:r>
              <w:rPr>
                <w:sz w:val="24"/>
                <w:szCs w:val="24"/>
                <w:lang w:val="fi-FI"/>
              </w:rPr>
              <w:t>Ketua</w:t>
            </w:r>
          </w:p>
        </w:tc>
        <w:tc>
          <w:tcPr>
            <w:tcW w:w="1885" w:type="dxa"/>
          </w:tcPr>
          <w:p w14:paraId="09E2B424" w14:textId="6E283E5F" w:rsidR="00AC4677" w:rsidRPr="005442E7" w:rsidRDefault="00AC4677" w:rsidP="00AC4677">
            <w:pPr>
              <w:spacing w:line="240" w:lineRule="auto"/>
              <w:rPr>
                <w:rFonts w:eastAsia="Arial Unicode MS"/>
                <w:sz w:val="24"/>
                <w:szCs w:val="24"/>
              </w:rPr>
            </w:pPr>
            <w:r>
              <w:rPr>
                <w:sz w:val="24"/>
                <w:szCs w:val="24"/>
              </w:rPr>
              <w:t xml:space="preserve">Hibah FPIK Undip </w:t>
            </w:r>
          </w:p>
        </w:tc>
      </w:tr>
      <w:tr w:rsidR="00AC4677" w:rsidRPr="005442E7" w14:paraId="6DBA1107" w14:textId="77777777" w:rsidTr="00A30B70">
        <w:trPr>
          <w:trHeight w:val="71"/>
        </w:trPr>
        <w:tc>
          <w:tcPr>
            <w:tcW w:w="570" w:type="dxa"/>
          </w:tcPr>
          <w:p w14:paraId="225AA548" w14:textId="113B1EAC" w:rsidR="00AC4677" w:rsidRDefault="00275312" w:rsidP="00AC4677">
            <w:pPr>
              <w:spacing w:line="240" w:lineRule="auto"/>
              <w:rPr>
                <w:rFonts w:eastAsia="Arial Unicode MS"/>
                <w:sz w:val="24"/>
                <w:szCs w:val="24"/>
                <w:lang w:val="en-US"/>
              </w:rPr>
            </w:pPr>
            <w:r>
              <w:rPr>
                <w:rFonts w:eastAsia="Arial Unicode MS"/>
                <w:sz w:val="24"/>
                <w:szCs w:val="24"/>
                <w:lang w:val="en-US"/>
              </w:rPr>
              <w:t>13.</w:t>
            </w:r>
          </w:p>
        </w:tc>
        <w:tc>
          <w:tcPr>
            <w:tcW w:w="1389" w:type="dxa"/>
          </w:tcPr>
          <w:p w14:paraId="0A837BAC" w14:textId="162C3C98" w:rsidR="00AC4677" w:rsidRDefault="00AC4677" w:rsidP="00AC4677">
            <w:pPr>
              <w:spacing w:line="240" w:lineRule="auto"/>
              <w:rPr>
                <w:rFonts w:eastAsia="Arial Unicode MS"/>
                <w:sz w:val="24"/>
                <w:szCs w:val="24"/>
                <w:lang w:val="en-US"/>
              </w:rPr>
            </w:pPr>
            <w:r>
              <w:rPr>
                <w:rFonts w:eastAsia="Arial Unicode MS"/>
                <w:sz w:val="24"/>
                <w:szCs w:val="24"/>
                <w:lang w:val="en-US"/>
              </w:rPr>
              <w:t>2016</w:t>
            </w:r>
          </w:p>
        </w:tc>
        <w:tc>
          <w:tcPr>
            <w:tcW w:w="3236" w:type="dxa"/>
          </w:tcPr>
          <w:p w14:paraId="712C3805" w14:textId="3A1D6138" w:rsidR="00AC4677" w:rsidRPr="00E750D1" w:rsidRDefault="00AC4677" w:rsidP="00AC4677">
            <w:pPr>
              <w:spacing w:line="240" w:lineRule="auto"/>
              <w:jc w:val="both"/>
              <w:rPr>
                <w:sz w:val="24"/>
                <w:szCs w:val="24"/>
                <w:lang w:val="en-US"/>
              </w:rPr>
            </w:pPr>
            <w:proofErr w:type="spellStart"/>
            <w:r w:rsidRPr="00350527">
              <w:rPr>
                <w:bCs/>
                <w:sz w:val="24"/>
                <w:szCs w:val="24"/>
                <w:lang w:val="en-US"/>
              </w:rPr>
              <w:t>Aplikasi</w:t>
            </w:r>
            <w:proofErr w:type="spellEnd"/>
            <w:r w:rsidRPr="00350527">
              <w:rPr>
                <w:bCs/>
                <w:sz w:val="24"/>
                <w:szCs w:val="24"/>
                <w:lang w:val="en-US"/>
              </w:rPr>
              <w:t xml:space="preserve"> Bahan </w:t>
            </w:r>
            <w:proofErr w:type="spellStart"/>
            <w:r w:rsidRPr="00350527">
              <w:rPr>
                <w:bCs/>
                <w:sz w:val="24"/>
                <w:szCs w:val="24"/>
                <w:lang w:val="en-US"/>
              </w:rPr>
              <w:t>Alternatif</w:t>
            </w:r>
            <w:proofErr w:type="spellEnd"/>
            <w:r w:rsidRPr="00350527">
              <w:rPr>
                <w:bCs/>
                <w:sz w:val="24"/>
                <w:szCs w:val="24"/>
                <w:lang w:val="en-US"/>
              </w:rPr>
              <w:t xml:space="preserve"> </w:t>
            </w:r>
            <w:proofErr w:type="spellStart"/>
            <w:r w:rsidRPr="00350527">
              <w:rPr>
                <w:bCs/>
                <w:sz w:val="24"/>
                <w:szCs w:val="24"/>
                <w:lang w:val="en-US"/>
              </w:rPr>
              <w:t>Pengganti</w:t>
            </w:r>
            <w:proofErr w:type="spellEnd"/>
            <w:r w:rsidRPr="00350527">
              <w:rPr>
                <w:bCs/>
                <w:sz w:val="24"/>
                <w:szCs w:val="24"/>
                <w:lang w:val="en-US"/>
              </w:rPr>
              <w:t xml:space="preserve"> Kayu </w:t>
            </w:r>
            <w:proofErr w:type="spellStart"/>
            <w:r w:rsidRPr="00350527">
              <w:rPr>
                <w:bCs/>
                <w:sz w:val="24"/>
                <w:szCs w:val="24"/>
                <w:lang w:val="en-US"/>
              </w:rPr>
              <w:t>untuk</w:t>
            </w:r>
            <w:proofErr w:type="spellEnd"/>
            <w:r w:rsidRPr="00350527">
              <w:rPr>
                <w:bCs/>
                <w:sz w:val="24"/>
                <w:szCs w:val="24"/>
                <w:lang w:val="en-US"/>
              </w:rPr>
              <w:t xml:space="preserve"> Sarana </w:t>
            </w:r>
            <w:proofErr w:type="spellStart"/>
            <w:r w:rsidRPr="00350527">
              <w:rPr>
                <w:bCs/>
                <w:sz w:val="24"/>
                <w:szCs w:val="24"/>
                <w:lang w:val="en-US"/>
              </w:rPr>
              <w:t>Apung</w:t>
            </w:r>
            <w:proofErr w:type="spellEnd"/>
            <w:r w:rsidRPr="00350527">
              <w:rPr>
                <w:bCs/>
                <w:sz w:val="24"/>
                <w:szCs w:val="24"/>
                <w:lang w:val="en-US"/>
              </w:rPr>
              <w:t xml:space="preserve"> di </w:t>
            </w:r>
            <w:proofErr w:type="spellStart"/>
            <w:r w:rsidRPr="00350527">
              <w:rPr>
                <w:bCs/>
                <w:sz w:val="24"/>
                <w:szCs w:val="24"/>
                <w:lang w:val="en-US"/>
              </w:rPr>
              <w:t>Rawapening</w:t>
            </w:r>
            <w:proofErr w:type="spellEnd"/>
            <w:r w:rsidRPr="00350527">
              <w:rPr>
                <w:bCs/>
                <w:sz w:val="24"/>
                <w:szCs w:val="24"/>
                <w:lang w:val="en-US"/>
              </w:rPr>
              <w:t xml:space="preserve"> pada </w:t>
            </w:r>
            <w:proofErr w:type="spellStart"/>
            <w:r w:rsidRPr="00350527">
              <w:rPr>
                <w:bCs/>
                <w:sz w:val="24"/>
                <w:szCs w:val="24"/>
                <w:lang w:val="en-US"/>
              </w:rPr>
              <w:t>Pengrajin</w:t>
            </w:r>
            <w:proofErr w:type="spellEnd"/>
            <w:r w:rsidRPr="00350527">
              <w:rPr>
                <w:bCs/>
                <w:sz w:val="24"/>
                <w:szCs w:val="24"/>
                <w:lang w:val="en-US"/>
              </w:rPr>
              <w:t xml:space="preserve"> Kayu Budi </w:t>
            </w:r>
            <w:proofErr w:type="spellStart"/>
            <w:r w:rsidRPr="00350527">
              <w:rPr>
                <w:bCs/>
                <w:sz w:val="24"/>
                <w:szCs w:val="24"/>
                <w:lang w:val="en-US"/>
              </w:rPr>
              <w:t>Luhur</w:t>
            </w:r>
            <w:proofErr w:type="spellEnd"/>
            <w:r w:rsidRPr="00350527">
              <w:rPr>
                <w:bCs/>
                <w:sz w:val="24"/>
                <w:szCs w:val="24"/>
                <w:lang w:val="en-US"/>
              </w:rPr>
              <w:t xml:space="preserve"> Desa </w:t>
            </w:r>
            <w:proofErr w:type="spellStart"/>
            <w:r w:rsidRPr="00350527">
              <w:rPr>
                <w:bCs/>
                <w:sz w:val="24"/>
                <w:szCs w:val="24"/>
                <w:lang w:val="en-US"/>
              </w:rPr>
              <w:t>Asinan</w:t>
            </w:r>
            <w:proofErr w:type="spellEnd"/>
            <w:r w:rsidRPr="00350527">
              <w:rPr>
                <w:bCs/>
                <w:sz w:val="24"/>
                <w:szCs w:val="24"/>
                <w:lang w:val="en-US"/>
              </w:rPr>
              <w:t xml:space="preserve"> Bawen </w:t>
            </w:r>
            <w:proofErr w:type="spellStart"/>
            <w:r w:rsidRPr="00350527">
              <w:rPr>
                <w:bCs/>
                <w:sz w:val="24"/>
                <w:szCs w:val="24"/>
                <w:lang w:val="en-US"/>
              </w:rPr>
              <w:t>Kabupaten</w:t>
            </w:r>
            <w:proofErr w:type="spellEnd"/>
            <w:r w:rsidRPr="00350527">
              <w:rPr>
                <w:bCs/>
                <w:sz w:val="24"/>
                <w:szCs w:val="24"/>
                <w:lang w:val="en-US"/>
              </w:rPr>
              <w:t xml:space="preserve"> Semarang</w:t>
            </w:r>
          </w:p>
        </w:tc>
        <w:tc>
          <w:tcPr>
            <w:tcW w:w="1776" w:type="dxa"/>
          </w:tcPr>
          <w:p w14:paraId="486DFD0B" w14:textId="14277E8F" w:rsidR="00AC4677" w:rsidRDefault="00AC4677" w:rsidP="00AC4677">
            <w:pPr>
              <w:spacing w:line="240" w:lineRule="auto"/>
              <w:rPr>
                <w:sz w:val="24"/>
                <w:szCs w:val="24"/>
                <w:lang w:val="fi-FI"/>
              </w:rPr>
            </w:pPr>
            <w:r>
              <w:rPr>
                <w:sz w:val="24"/>
                <w:szCs w:val="24"/>
                <w:lang w:val="fi-FI"/>
              </w:rPr>
              <w:t>Anggota</w:t>
            </w:r>
          </w:p>
        </w:tc>
        <w:tc>
          <w:tcPr>
            <w:tcW w:w="1885" w:type="dxa"/>
          </w:tcPr>
          <w:p w14:paraId="3E91781F" w14:textId="4A2EE5ED" w:rsidR="00AC4677" w:rsidRDefault="00AC4677" w:rsidP="00AC4677">
            <w:pPr>
              <w:spacing w:line="240" w:lineRule="auto"/>
              <w:rPr>
                <w:sz w:val="24"/>
                <w:szCs w:val="24"/>
              </w:rPr>
            </w:pPr>
            <w:r w:rsidRPr="005442E7">
              <w:rPr>
                <w:sz w:val="24"/>
                <w:szCs w:val="24"/>
              </w:rPr>
              <w:t xml:space="preserve">Hibah FPIK Undip </w:t>
            </w:r>
          </w:p>
        </w:tc>
      </w:tr>
      <w:tr w:rsidR="00AC4677" w:rsidRPr="005442E7" w14:paraId="43887C08" w14:textId="77777777" w:rsidTr="00A30B70">
        <w:trPr>
          <w:trHeight w:val="71"/>
        </w:trPr>
        <w:tc>
          <w:tcPr>
            <w:tcW w:w="570" w:type="dxa"/>
          </w:tcPr>
          <w:p w14:paraId="00722ECE" w14:textId="0D88EF42" w:rsidR="00AC4677" w:rsidRDefault="00275312" w:rsidP="00AC4677">
            <w:pPr>
              <w:spacing w:line="240" w:lineRule="auto"/>
              <w:rPr>
                <w:rFonts w:eastAsia="Arial Unicode MS"/>
                <w:sz w:val="24"/>
                <w:szCs w:val="24"/>
                <w:lang w:val="en-US"/>
              </w:rPr>
            </w:pPr>
            <w:r>
              <w:rPr>
                <w:rFonts w:eastAsia="Arial Unicode MS"/>
                <w:sz w:val="24"/>
                <w:szCs w:val="24"/>
                <w:lang w:val="en-US"/>
              </w:rPr>
              <w:t>14.</w:t>
            </w:r>
          </w:p>
        </w:tc>
        <w:tc>
          <w:tcPr>
            <w:tcW w:w="1389" w:type="dxa"/>
          </w:tcPr>
          <w:p w14:paraId="377A49E3" w14:textId="660B1320" w:rsidR="00AC4677" w:rsidRDefault="00AC4677" w:rsidP="00AC4677">
            <w:pPr>
              <w:spacing w:line="240" w:lineRule="auto"/>
              <w:rPr>
                <w:rFonts w:eastAsia="Arial Unicode MS"/>
                <w:sz w:val="24"/>
                <w:szCs w:val="24"/>
                <w:lang w:val="en-US"/>
              </w:rPr>
            </w:pPr>
            <w:r>
              <w:rPr>
                <w:rFonts w:eastAsia="Arial Unicode MS"/>
                <w:sz w:val="24"/>
                <w:szCs w:val="24"/>
                <w:lang w:val="en-US"/>
              </w:rPr>
              <w:t>2016</w:t>
            </w:r>
          </w:p>
        </w:tc>
        <w:tc>
          <w:tcPr>
            <w:tcW w:w="3236" w:type="dxa"/>
          </w:tcPr>
          <w:p w14:paraId="69715404" w14:textId="51E992C2" w:rsidR="00AC4677" w:rsidRPr="00192003" w:rsidRDefault="00AC4677" w:rsidP="00AC4677">
            <w:pPr>
              <w:spacing w:line="240" w:lineRule="auto"/>
              <w:jc w:val="both"/>
              <w:rPr>
                <w:bCs/>
                <w:sz w:val="24"/>
                <w:szCs w:val="24"/>
                <w:lang w:val="sv-SE"/>
              </w:rPr>
            </w:pPr>
            <w:r w:rsidRPr="00E750D1">
              <w:rPr>
                <w:bCs/>
                <w:sz w:val="24"/>
                <w:szCs w:val="24"/>
                <w:lang w:val="sv-SE"/>
              </w:rPr>
              <w:t>Manajemen Usaha Kecil pada Usaha Perikanan Berbasis Ikan Lele di</w:t>
            </w:r>
            <w:r>
              <w:rPr>
                <w:bCs/>
                <w:sz w:val="24"/>
                <w:szCs w:val="24"/>
                <w:lang w:val="sv-SE"/>
              </w:rPr>
              <w:t xml:space="preserve"> Kelurahan Jabungan, Kecamatan Tembalang, Kota Semarang</w:t>
            </w:r>
          </w:p>
        </w:tc>
        <w:tc>
          <w:tcPr>
            <w:tcW w:w="1776" w:type="dxa"/>
          </w:tcPr>
          <w:p w14:paraId="3BB11EDB" w14:textId="08AFF80B" w:rsidR="00AC4677" w:rsidRDefault="00AC4677" w:rsidP="00AC4677">
            <w:pPr>
              <w:spacing w:line="240" w:lineRule="auto"/>
              <w:rPr>
                <w:sz w:val="24"/>
                <w:szCs w:val="24"/>
                <w:lang w:val="fi-FI"/>
              </w:rPr>
            </w:pPr>
            <w:r>
              <w:rPr>
                <w:sz w:val="24"/>
                <w:szCs w:val="24"/>
                <w:lang w:val="fi-FI"/>
              </w:rPr>
              <w:t>Anggota</w:t>
            </w:r>
          </w:p>
        </w:tc>
        <w:tc>
          <w:tcPr>
            <w:tcW w:w="1885" w:type="dxa"/>
          </w:tcPr>
          <w:p w14:paraId="14F985A3" w14:textId="61CB701F" w:rsidR="00AC4677" w:rsidRPr="005442E7" w:rsidRDefault="00AC4677" w:rsidP="00AC4677">
            <w:pPr>
              <w:spacing w:line="240" w:lineRule="auto"/>
              <w:rPr>
                <w:sz w:val="24"/>
                <w:szCs w:val="24"/>
              </w:rPr>
            </w:pPr>
            <w:proofErr w:type="spellStart"/>
            <w:r>
              <w:rPr>
                <w:sz w:val="24"/>
                <w:szCs w:val="24"/>
                <w:lang w:val="en-US"/>
              </w:rPr>
              <w:t>Mandiri</w:t>
            </w:r>
            <w:proofErr w:type="spellEnd"/>
          </w:p>
        </w:tc>
      </w:tr>
      <w:tr w:rsidR="00AC4677" w:rsidRPr="00535164" w14:paraId="070DB6E5" w14:textId="77777777" w:rsidTr="00A30B70">
        <w:trPr>
          <w:trHeight w:val="71"/>
        </w:trPr>
        <w:tc>
          <w:tcPr>
            <w:tcW w:w="570" w:type="dxa"/>
          </w:tcPr>
          <w:p w14:paraId="3D4AEA48" w14:textId="4B208E14" w:rsidR="00AC4677" w:rsidRPr="00535164" w:rsidRDefault="00275312" w:rsidP="00AC4677">
            <w:pPr>
              <w:spacing w:line="240" w:lineRule="auto"/>
              <w:rPr>
                <w:rFonts w:eastAsia="Arial Unicode MS"/>
                <w:sz w:val="24"/>
                <w:szCs w:val="24"/>
                <w:lang w:val="en-US"/>
              </w:rPr>
            </w:pPr>
            <w:r w:rsidRPr="00535164">
              <w:rPr>
                <w:rFonts w:eastAsia="Arial Unicode MS"/>
                <w:sz w:val="24"/>
                <w:szCs w:val="24"/>
                <w:lang w:val="en-US"/>
              </w:rPr>
              <w:t>15.</w:t>
            </w:r>
          </w:p>
        </w:tc>
        <w:tc>
          <w:tcPr>
            <w:tcW w:w="1389" w:type="dxa"/>
          </w:tcPr>
          <w:p w14:paraId="7E0AAAB6" w14:textId="5B9ABDEF" w:rsidR="00AC4677" w:rsidRPr="00535164" w:rsidRDefault="00AC4677" w:rsidP="00AC4677">
            <w:pPr>
              <w:spacing w:line="240" w:lineRule="auto"/>
              <w:rPr>
                <w:rFonts w:eastAsia="Arial Unicode MS"/>
                <w:sz w:val="24"/>
                <w:szCs w:val="24"/>
                <w:lang w:val="en-US"/>
              </w:rPr>
            </w:pPr>
            <w:r w:rsidRPr="00535164">
              <w:rPr>
                <w:rFonts w:eastAsia="Arial Unicode MS"/>
                <w:sz w:val="24"/>
                <w:szCs w:val="24"/>
                <w:lang w:val="en-US"/>
              </w:rPr>
              <w:t>2017</w:t>
            </w:r>
          </w:p>
        </w:tc>
        <w:tc>
          <w:tcPr>
            <w:tcW w:w="3236" w:type="dxa"/>
          </w:tcPr>
          <w:p w14:paraId="7A441128" w14:textId="5A7570A9" w:rsidR="00AC4677" w:rsidRPr="00350527" w:rsidRDefault="00AC4677" w:rsidP="00AC4677">
            <w:pPr>
              <w:spacing w:line="240" w:lineRule="auto"/>
              <w:jc w:val="both"/>
              <w:rPr>
                <w:bCs/>
                <w:sz w:val="24"/>
                <w:szCs w:val="24"/>
                <w:lang w:val="en-US"/>
              </w:rPr>
            </w:pPr>
            <w:proofErr w:type="spellStart"/>
            <w:r w:rsidRPr="00535164">
              <w:rPr>
                <w:sz w:val="24"/>
                <w:szCs w:val="24"/>
                <w:lang w:val="en-US"/>
              </w:rPr>
              <w:t>Penguatan</w:t>
            </w:r>
            <w:proofErr w:type="spellEnd"/>
            <w:r w:rsidRPr="00535164">
              <w:rPr>
                <w:sz w:val="24"/>
                <w:szCs w:val="24"/>
                <w:lang w:val="en-US"/>
              </w:rPr>
              <w:t xml:space="preserve"> </w:t>
            </w:r>
            <w:proofErr w:type="spellStart"/>
            <w:r w:rsidRPr="00535164">
              <w:rPr>
                <w:sz w:val="24"/>
                <w:szCs w:val="24"/>
                <w:lang w:val="en-US"/>
              </w:rPr>
              <w:t>Kelembagaan</w:t>
            </w:r>
            <w:proofErr w:type="spellEnd"/>
            <w:r w:rsidRPr="00535164">
              <w:rPr>
                <w:sz w:val="24"/>
                <w:szCs w:val="24"/>
                <w:lang w:val="en-US"/>
              </w:rPr>
              <w:t xml:space="preserve"> Masyarakat Pesisir </w:t>
            </w:r>
            <w:proofErr w:type="spellStart"/>
            <w:r w:rsidRPr="00535164">
              <w:rPr>
                <w:sz w:val="24"/>
                <w:szCs w:val="24"/>
                <w:lang w:val="en-US"/>
              </w:rPr>
              <w:t>dalam</w:t>
            </w:r>
            <w:proofErr w:type="spellEnd"/>
            <w:r w:rsidRPr="00535164">
              <w:rPr>
                <w:sz w:val="24"/>
                <w:szCs w:val="24"/>
                <w:lang w:val="en-US"/>
              </w:rPr>
              <w:t xml:space="preserve"> </w:t>
            </w:r>
            <w:proofErr w:type="spellStart"/>
            <w:r w:rsidRPr="00535164">
              <w:rPr>
                <w:sz w:val="24"/>
                <w:szCs w:val="24"/>
                <w:lang w:val="en-US"/>
              </w:rPr>
              <w:t>Wisata</w:t>
            </w:r>
            <w:proofErr w:type="spellEnd"/>
            <w:r w:rsidRPr="00535164">
              <w:rPr>
                <w:sz w:val="24"/>
                <w:szCs w:val="24"/>
                <w:lang w:val="en-US"/>
              </w:rPr>
              <w:t xml:space="preserve"> Bahari di </w:t>
            </w:r>
            <w:proofErr w:type="spellStart"/>
            <w:proofErr w:type="gramStart"/>
            <w:r w:rsidRPr="00535164">
              <w:rPr>
                <w:sz w:val="24"/>
                <w:szCs w:val="24"/>
                <w:lang w:val="en-US"/>
              </w:rPr>
              <w:t>Kabupaten</w:t>
            </w:r>
            <w:proofErr w:type="spellEnd"/>
            <w:r w:rsidRPr="00535164">
              <w:rPr>
                <w:sz w:val="24"/>
                <w:szCs w:val="24"/>
                <w:lang w:val="en-US"/>
              </w:rPr>
              <w:t xml:space="preserve">  </w:t>
            </w:r>
            <w:proofErr w:type="spellStart"/>
            <w:r w:rsidRPr="00535164">
              <w:rPr>
                <w:sz w:val="24"/>
                <w:szCs w:val="24"/>
                <w:lang w:val="en-US"/>
              </w:rPr>
              <w:t>Jepara</w:t>
            </w:r>
            <w:proofErr w:type="spellEnd"/>
            <w:proofErr w:type="gramEnd"/>
          </w:p>
        </w:tc>
        <w:tc>
          <w:tcPr>
            <w:tcW w:w="1776" w:type="dxa"/>
          </w:tcPr>
          <w:p w14:paraId="20533447" w14:textId="666FE061" w:rsidR="00AC4677" w:rsidRPr="00535164" w:rsidRDefault="00AC4677" w:rsidP="00AC4677">
            <w:pPr>
              <w:spacing w:line="240" w:lineRule="auto"/>
              <w:rPr>
                <w:sz w:val="24"/>
                <w:szCs w:val="24"/>
                <w:lang w:val="fi-FI"/>
              </w:rPr>
            </w:pPr>
            <w:r w:rsidRPr="00535164">
              <w:rPr>
                <w:sz w:val="24"/>
                <w:szCs w:val="24"/>
                <w:lang w:val="fi-FI"/>
              </w:rPr>
              <w:t>Anggota</w:t>
            </w:r>
          </w:p>
        </w:tc>
        <w:tc>
          <w:tcPr>
            <w:tcW w:w="1885" w:type="dxa"/>
          </w:tcPr>
          <w:p w14:paraId="33094E4D" w14:textId="6CFFD309" w:rsidR="00AC4677" w:rsidRPr="00535164" w:rsidRDefault="00AC4677" w:rsidP="00AC4677">
            <w:pPr>
              <w:spacing w:line="240" w:lineRule="auto"/>
              <w:rPr>
                <w:sz w:val="24"/>
                <w:szCs w:val="24"/>
                <w:lang w:val="en-US"/>
              </w:rPr>
            </w:pPr>
            <w:r w:rsidRPr="00535164">
              <w:rPr>
                <w:sz w:val="24"/>
                <w:szCs w:val="24"/>
              </w:rPr>
              <w:t>Hibah FPIK Undip</w:t>
            </w:r>
          </w:p>
        </w:tc>
      </w:tr>
      <w:tr w:rsidR="009A7D95" w:rsidRPr="00535164" w14:paraId="022D1D53" w14:textId="77777777" w:rsidTr="00A30B70">
        <w:trPr>
          <w:trHeight w:val="71"/>
        </w:trPr>
        <w:tc>
          <w:tcPr>
            <w:tcW w:w="570" w:type="dxa"/>
          </w:tcPr>
          <w:p w14:paraId="253A2440" w14:textId="273E2380" w:rsidR="009A7D95" w:rsidRPr="00535164" w:rsidRDefault="009A7D95" w:rsidP="00AC4677">
            <w:pPr>
              <w:spacing w:line="240" w:lineRule="auto"/>
              <w:rPr>
                <w:rFonts w:eastAsia="Arial Unicode MS"/>
                <w:sz w:val="24"/>
                <w:szCs w:val="24"/>
                <w:lang w:val="en-US"/>
              </w:rPr>
            </w:pPr>
            <w:r>
              <w:rPr>
                <w:rFonts w:eastAsia="Arial Unicode MS"/>
                <w:sz w:val="24"/>
                <w:szCs w:val="24"/>
                <w:lang w:val="en-US"/>
              </w:rPr>
              <w:t>16.</w:t>
            </w:r>
          </w:p>
        </w:tc>
        <w:tc>
          <w:tcPr>
            <w:tcW w:w="1389" w:type="dxa"/>
          </w:tcPr>
          <w:p w14:paraId="428D6326" w14:textId="161931A7" w:rsidR="009A7D95" w:rsidRPr="00535164" w:rsidRDefault="009A7D95" w:rsidP="00AC4677">
            <w:pPr>
              <w:spacing w:line="240" w:lineRule="auto"/>
              <w:rPr>
                <w:rFonts w:eastAsia="Arial Unicode MS"/>
                <w:sz w:val="24"/>
                <w:szCs w:val="24"/>
                <w:lang w:val="en-US"/>
              </w:rPr>
            </w:pPr>
            <w:r>
              <w:rPr>
                <w:rFonts w:eastAsia="Arial Unicode MS"/>
                <w:sz w:val="24"/>
                <w:szCs w:val="24"/>
                <w:lang w:val="en-US"/>
              </w:rPr>
              <w:t>2021</w:t>
            </w:r>
          </w:p>
        </w:tc>
        <w:tc>
          <w:tcPr>
            <w:tcW w:w="3236" w:type="dxa"/>
          </w:tcPr>
          <w:p w14:paraId="45216F9D" w14:textId="5C62F113" w:rsidR="009A7D95" w:rsidRPr="00EA6F7B" w:rsidRDefault="006C58D7" w:rsidP="00AC4677">
            <w:pPr>
              <w:spacing w:line="240" w:lineRule="auto"/>
              <w:jc w:val="both"/>
              <w:rPr>
                <w:sz w:val="24"/>
                <w:szCs w:val="24"/>
                <w:lang w:val="en-US"/>
              </w:rPr>
            </w:pPr>
            <w:proofErr w:type="spellStart"/>
            <w:r w:rsidRPr="00EA6F7B">
              <w:rPr>
                <w:sz w:val="24"/>
                <w:szCs w:val="24"/>
                <w:lang w:val="en-US"/>
              </w:rPr>
              <w:t>Penanaman</w:t>
            </w:r>
            <w:proofErr w:type="spellEnd"/>
            <w:r w:rsidRPr="00EA6F7B">
              <w:rPr>
                <w:sz w:val="24"/>
                <w:szCs w:val="24"/>
                <w:lang w:val="en-US"/>
              </w:rPr>
              <w:t xml:space="preserve"> </w:t>
            </w:r>
            <w:proofErr w:type="spellStart"/>
            <w:r w:rsidRPr="00EA6F7B">
              <w:rPr>
                <w:sz w:val="24"/>
                <w:szCs w:val="24"/>
                <w:lang w:val="en-US"/>
              </w:rPr>
              <w:t>Bibit</w:t>
            </w:r>
            <w:proofErr w:type="spellEnd"/>
            <w:r w:rsidRPr="00EA6F7B">
              <w:rPr>
                <w:sz w:val="24"/>
                <w:szCs w:val="24"/>
                <w:lang w:val="en-US"/>
              </w:rPr>
              <w:t xml:space="preserve"> Mangrove dan </w:t>
            </w:r>
            <w:proofErr w:type="spellStart"/>
            <w:r w:rsidRPr="00EA6F7B">
              <w:rPr>
                <w:sz w:val="24"/>
                <w:szCs w:val="24"/>
                <w:lang w:val="en-US"/>
              </w:rPr>
              <w:t>Sosialisasi</w:t>
            </w:r>
            <w:proofErr w:type="spellEnd"/>
            <w:r w:rsidRPr="00EA6F7B">
              <w:rPr>
                <w:sz w:val="24"/>
                <w:szCs w:val="24"/>
                <w:lang w:val="en-US"/>
              </w:rPr>
              <w:t xml:space="preserve"> Kawasan </w:t>
            </w:r>
            <w:proofErr w:type="spellStart"/>
            <w:r w:rsidRPr="00EA6F7B">
              <w:rPr>
                <w:sz w:val="24"/>
                <w:szCs w:val="24"/>
                <w:lang w:val="en-US"/>
              </w:rPr>
              <w:t>Ekosistem</w:t>
            </w:r>
            <w:proofErr w:type="spellEnd"/>
            <w:r w:rsidRPr="00EA6F7B">
              <w:rPr>
                <w:sz w:val="24"/>
                <w:szCs w:val="24"/>
                <w:lang w:val="en-US"/>
              </w:rPr>
              <w:t xml:space="preserve"> </w:t>
            </w:r>
            <w:proofErr w:type="spellStart"/>
            <w:r w:rsidRPr="00EA6F7B">
              <w:rPr>
                <w:sz w:val="24"/>
                <w:szCs w:val="24"/>
                <w:lang w:val="en-US"/>
              </w:rPr>
              <w:t>Esensial</w:t>
            </w:r>
            <w:proofErr w:type="spellEnd"/>
            <w:r w:rsidRPr="00EA6F7B">
              <w:rPr>
                <w:sz w:val="24"/>
                <w:szCs w:val="24"/>
                <w:lang w:val="en-US"/>
              </w:rPr>
              <w:t xml:space="preserve"> Mangrove Mojo</w:t>
            </w:r>
            <w:r w:rsidR="00EA6F7B" w:rsidRPr="00EA6F7B">
              <w:rPr>
                <w:sz w:val="24"/>
                <w:szCs w:val="24"/>
                <w:lang w:val="en-US"/>
              </w:rPr>
              <w:t xml:space="preserve"> di Kawasan Pesisir Comal </w:t>
            </w:r>
            <w:proofErr w:type="spellStart"/>
            <w:r w:rsidR="00EA6F7B" w:rsidRPr="00EA6F7B">
              <w:rPr>
                <w:sz w:val="24"/>
                <w:szCs w:val="24"/>
                <w:lang w:val="en-US"/>
              </w:rPr>
              <w:t>Kabupate</w:t>
            </w:r>
            <w:r w:rsidR="00EA6F7B">
              <w:rPr>
                <w:sz w:val="24"/>
                <w:szCs w:val="24"/>
                <w:lang w:val="en-US"/>
              </w:rPr>
              <w:t>n</w:t>
            </w:r>
            <w:proofErr w:type="spellEnd"/>
            <w:r w:rsidR="00EA6F7B">
              <w:rPr>
                <w:sz w:val="24"/>
                <w:szCs w:val="24"/>
                <w:lang w:val="en-US"/>
              </w:rPr>
              <w:t xml:space="preserve"> </w:t>
            </w:r>
            <w:proofErr w:type="spellStart"/>
            <w:r w:rsidR="00EA6F7B">
              <w:rPr>
                <w:sz w:val="24"/>
                <w:szCs w:val="24"/>
                <w:lang w:val="en-US"/>
              </w:rPr>
              <w:t>Pemalang</w:t>
            </w:r>
            <w:proofErr w:type="spellEnd"/>
          </w:p>
        </w:tc>
        <w:tc>
          <w:tcPr>
            <w:tcW w:w="1776" w:type="dxa"/>
          </w:tcPr>
          <w:p w14:paraId="2EC3A677" w14:textId="3328EFDB" w:rsidR="009A7D95" w:rsidRPr="00535164" w:rsidRDefault="00EA6F7B" w:rsidP="00AC4677">
            <w:pPr>
              <w:spacing w:line="240" w:lineRule="auto"/>
              <w:rPr>
                <w:sz w:val="24"/>
                <w:szCs w:val="24"/>
                <w:lang w:val="fi-FI"/>
              </w:rPr>
            </w:pPr>
            <w:r>
              <w:rPr>
                <w:sz w:val="24"/>
                <w:szCs w:val="24"/>
                <w:lang w:val="fi-FI"/>
              </w:rPr>
              <w:t>Anggota</w:t>
            </w:r>
          </w:p>
        </w:tc>
        <w:tc>
          <w:tcPr>
            <w:tcW w:w="1885" w:type="dxa"/>
          </w:tcPr>
          <w:p w14:paraId="22D5E133" w14:textId="030494D5" w:rsidR="009A7D95" w:rsidRPr="00EA6F7B" w:rsidRDefault="00EA6F7B" w:rsidP="00AC4677">
            <w:pPr>
              <w:spacing w:line="240" w:lineRule="auto"/>
              <w:rPr>
                <w:sz w:val="24"/>
                <w:szCs w:val="24"/>
                <w:lang w:val="en-GB"/>
              </w:rPr>
            </w:pPr>
            <w:r>
              <w:rPr>
                <w:sz w:val="24"/>
                <w:szCs w:val="24"/>
                <w:lang w:val="en-GB"/>
              </w:rPr>
              <w:t xml:space="preserve">DLHK </w:t>
            </w:r>
            <w:proofErr w:type="spellStart"/>
            <w:r>
              <w:rPr>
                <w:sz w:val="24"/>
                <w:szCs w:val="24"/>
                <w:lang w:val="en-GB"/>
              </w:rPr>
              <w:t>Provinsi</w:t>
            </w:r>
            <w:proofErr w:type="spellEnd"/>
            <w:r>
              <w:rPr>
                <w:sz w:val="24"/>
                <w:szCs w:val="24"/>
                <w:lang w:val="en-GB"/>
              </w:rPr>
              <w:t xml:space="preserve"> Jawa Tengah</w:t>
            </w:r>
          </w:p>
        </w:tc>
      </w:tr>
      <w:tr w:rsidR="009A7D95" w:rsidRPr="00535164" w14:paraId="7A8E4B91" w14:textId="77777777" w:rsidTr="00A30B70">
        <w:trPr>
          <w:trHeight w:val="71"/>
        </w:trPr>
        <w:tc>
          <w:tcPr>
            <w:tcW w:w="570" w:type="dxa"/>
          </w:tcPr>
          <w:p w14:paraId="2C82DD7F" w14:textId="43D570A1" w:rsidR="009A7D95" w:rsidRPr="00535164" w:rsidRDefault="009A7D95" w:rsidP="00AC4677">
            <w:pPr>
              <w:spacing w:line="240" w:lineRule="auto"/>
              <w:rPr>
                <w:rFonts w:eastAsia="Arial Unicode MS"/>
                <w:sz w:val="24"/>
                <w:szCs w:val="24"/>
                <w:lang w:val="en-US"/>
              </w:rPr>
            </w:pPr>
            <w:r>
              <w:rPr>
                <w:rFonts w:eastAsia="Arial Unicode MS"/>
                <w:sz w:val="24"/>
                <w:szCs w:val="24"/>
                <w:lang w:val="en-US"/>
              </w:rPr>
              <w:t>17.</w:t>
            </w:r>
          </w:p>
        </w:tc>
        <w:tc>
          <w:tcPr>
            <w:tcW w:w="1389" w:type="dxa"/>
          </w:tcPr>
          <w:p w14:paraId="33782163" w14:textId="42D7C04D" w:rsidR="009A7D95" w:rsidRPr="00535164" w:rsidRDefault="009A7D95" w:rsidP="00AC4677">
            <w:pPr>
              <w:spacing w:line="240" w:lineRule="auto"/>
              <w:rPr>
                <w:rFonts w:eastAsia="Arial Unicode MS"/>
                <w:sz w:val="24"/>
                <w:szCs w:val="24"/>
                <w:lang w:val="en-US"/>
              </w:rPr>
            </w:pPr>
            <w:r>
              <w:rPr>
                <w:rFonts w:eastAsia="Arial Unicode MS"/>
                <w:sz w:val="24"/>
                <w:szCs w:val="24"/>
                <w:lang w:val="en-US"/>
              </w:rPr>
              <w:t>2021</w:t>
            </w:r>
          </w:p>
        </w:tc>
        <w:tc>
          <w:tcPr>
            <w:tcW w:w="3236" w:type="dxa"/>
          </w:tcPr>
          <w:p w14:paraId="22A59B0C" w14:textId="10E3A2A2" w:rsidR="009A7D95" w:rsidRPr="00FE5299" w:rsidRDefault="00FE5299" w:rsidP="00FE5299">
            <w:pPr>
              <w:jc w:val="both"/>
              <w:rPr>
                <w:bCs/>
                <w:sz w:val="24"/>
                <w:szCs w:val="24"/>
              </w:rPr>
            </w:pPr>
            <w:r w:rsidRPr="00FE5299">
              <w:rPr>
                <w:bCs/>
                <w:sz w:val="24"/>
                <w:szCs w:val="24"/>
              </w:rPr>
              <w:t xml:space="preserve">Sosialisasi </w:t>
            </w:r>
            <w:proofErr w:type="spellStart"/>
            <w:r w:rsidRPr="00FE5299">
              <w:rPr>
                <w:bCs/>
                <w:sz w:val="24"/>
                <w:szCs w:val="24"/>
                <w:lang w:val="en-US"/>
              </w:rPr>
              <w:t>Peraturan</w:t>
            </w:r>
            <w:proofErr w:type="spellEnd"/>
            <w:r w:rsidRPr="00FE5299">
              <w:rPr>
                <w:bCs/>
                <w:sz w:val="24"/>
                <w:szCs w:val="24"/>
                <w:lang w:val="en-US"/>
              </w:rPr>
              <w:t xml:space="preserve"> Menteri </w:t>
            </w:r>
            <w:proofErr w:type="spellStart"/>
            <w:r w:rsidRPr="00FE5299">
              <w:rPr>
                <w:bCs/>
                <w:sz w:val="24"/>
                <w:szCs w:val="24"/>
                <w:lang w:val="en-US"/>
              </w:rPr>
              <w:t>Kelautan</w:t>
            </w:r>
            <w:proofErr w:type="spellEnd"/>
            <w:r w:rsidRPr="00FE5299">
              <w:rPr>
                <w:bCs/>
                <w:sz w:val="24"/>
                <w:szCs w:val="24"/>
                <w:lang w:val="en-US"/>
              </w:rPr>
              <w:t xml:space="preserve"> </w:t>
            </w:r>
            <w:r>
              <w:rPr>
                <w:bCs/>
                <w:sz w:val="24"/>
                <w:szCs w:val="24"/>
                <w:lang w:val="en-US"/>
              </w:rPr>
              <w:t>d</w:t>
            </w:r>
            <w:r w:rsidRPr="00FE5299">
              <w:rPr>
                <w:bCs/>
                <w:sz w:val="24"/>
                <w:szCs w:val="24"/>
                <w:lang w:val="en-US"/>
              </w:rPr>
              <w:t xml:space="preserve">an </w:t>
            </w:r>
            <w:proofErr w:type="spellStart"/>
            <w:r w:rsidRPr="00FE5299">
              <w:rPr>
                <w:bCs/>
                <w:sz w:val="24"/>
                <w:szCs w:val="24"/>
                <w:lang w:val="en-US"/>
              </w:rPr>
              <w:t>Perikanan</w:t>
            </w:r>
            <w:proofErr w:type="spellEnd"/>
            <w:r w:rsidRPr="00FE5299">
              <w:rPr>
                <w:bCs/>
                <w:sz w:val="24"/>
                <w:szCs w:val="24"/>
                <w:lang w:val="en-US"/>
              </w:rPr>
              <w:t xml:space="preserve"> No.12 </w:t>
            </w:r>
            <w:proofErr w:type="spellStart"/>
            <w:r w:rsidRPr="00FE5299">
              <w:rPr>
                <w:bCs/>
                <w:sz w:val="24"/>
                <w:szCs w:val="24"/>
                <w:lang w:val="en-US"/>
              </w:rPr>
              <w:t>Tahun</w:t>
            </w:r>
            <w:proofErr w:type="spellEnd"/>
            <w:r w:rsidRPr="00FE5299">
              <w:rPr>
                <w:bCs/>
                <w:sz w:val="24"/>
                <w:szCs w:val="24"/>
                <w:lang w:val="en-US"/>
              </w:rPr>
              <w:t xml:space="preserve"> 2020 </w:t>
            </w:r>
            <w:proofErr w:type="spellStart"/>
            <w:r>
              <w:rPr>
                <w:bCs/>
                <w:sz w:val="24"/>
                <w:szCs w:val="24"/>
                <w:lang w:val="en-US"/>
              </w:rPr>
              <w:t>d</w:t>
            </w:r>
            <w:r w:rsidRPr="00FE5299">
              <w:rPr>
                <w:bCs/>
                <w:sz w:val="24"/>
                <w:szCs w:val="24"/>
                <w:lang w:val="en-US"/>
              </w:rPr>
              <w:t>alam</w:t>
            </w:r>
            <w:proofErr w:type="spellEnd"/>
            <w:r w:rsidRPr="00FE5299">
              <w:rPr>
                <w:bCs/>
                <w:sz w:val="24"/>
                <w:szCs w:val="24"/>
                <w:lang w:val="en-US"/>
              </w:rPr>
              <w:t xml:space="preserve"> Rangka </w:t>
            </w:r>
            <w:proofErr w:type="spellStart"/>
            <w:r w:rsidRPr="00FE5299">
              <w:rPr>
                <w:bCs/>
                <w:sz w:val="24"/>
                <w:szCs w:val="24"/>
                <w:lang w:val="en-US"/>
              </w:rPr>
              <w:t>Menjaring</w:t>
            </w:r>
            <w:proofErr w:type="spellEnd"/>
            <w:r w:rsidRPr="00FE5299">
              <w:rPr>
                <w:bCs/>
                <w:sz w:val="24"/>
                <w:szCs w:val="24"/>
                <w:lang w:val="en-US"/>
              </w:rPr>
              <w:t xml:space="preserve"> </w:t>
            </w:r>
            <w:proofErr w:type="spellStart"/>
            <w:r w:rsidRPr="00FE5299">
              <w:rPr>
                <w:bCs/>
                <w:sz w:val="24"/>
                <w:szCs w:val="24"/>
                <w:lang w:val="en-US"/>
              </w:rPr>
              <w:t>Aspirasi</w:t>
            </w:r>
            <w:proofErr w:type="spellEnd"/>
            <w:r w:rsidRPr="00FE5299">
              <w:rPr>
                <w:bCs/>
                <w:sz w:val="24"/>
                <w:szCs w:val="24"/>
                <w:lang w:val="en-US"/>
              </w:rPr>
              <w:t xml:space="preserve"> </w:t>
            </w:r>
            <w:proofErr w:type="spellStart"/>
            <w:r>
              <w:rPr>
                <w:bCs/>
                <w:sz w:val="24"/>
                <w:szCs w:val="24"/>
                <w:lang w:val="en-US"/>
              </w:rPr>
              <w:t>u</w:t>
            </w:r>
            <w:r w:rsidRPr="00FE5299">
              <w:rPr>
                <w:bCs/>
                <w:sz w:val="24"/>
                <w:szCs w:val="24"/>
                <w:lang w:val="en-US"/>
              </w:rPr>
              <w:t>ntuk</w:t>
            </w:r>
            <w:proofErr w:type="spellEnd"/>
            <w:r w:rsidRPr="00FE5299">
              <w:rPr>
                <w:bCs/>
                <w:sz w:val="24"/>
                <w:szCs w:val="24"/>
                <w:lang w:val="en-US"/>
              </w:rPr>
              <w:t xml:space="preserve"> </w:t>
            </w:r>
            <w:proofErr w:type="spellStart"/>
            <w:r w:rsidRPr="00FE5299">
              <w:rPr>
                <w:bCs/>
                <w:sz w:val="24"/>
                <w:szCs w:val="24"/>
                <w:lang w:val="en-US"/>
              </w:rPr>
              <w:t>Inisiasi</w:t>
            </w:r>
            <w:proofErr w:type="spellEnd"/>
            <w:r w:rsidRPr="00FE5299">
              <w:rPr>
                <w:bCs/>
                <w:sz w:val="24"/>
                <w:szCs w:val="24"/>
                <w:lang w:val="en-US"/>
              </w:rPr>
              <w:t xml:space="preserve"> </w:t>
            </w:r>
            <w:proofErr w:type="spellStart"/>
            <w:r w:rsidRPr="00FE5299">
              <w:rPr>
                <w:bCs/>
                <w:sz w:val="24"/>
                <w:szCs w:val="24"/>
                <w:lang w:val="en-US"/>
              </w:rPr>
              <w:t>Peraturan</w:t>
            </w:r>
            <w:proofErr w:type="spellEnd"/>
            <w:r w:rsidRPr="00FE5299">
              <w:rPr>
                <w:bCs/>
                <w:sz w:val="24"/>
                <w:szCs w:val="24"/>
                <w:lang w:val="en-US"/>
              </w:rPr>
              <w:t xml:space="preserve"> Desa </w:t>
            </w:r>
            <w:proofErr w:type="spellStart"/>
            <w:r>
              <w:rPr>
                <w:bCs/>
                <w:sz w:val="24"/>
                <w:szCs w:val="24"/>
                <w:lang w:val="en-US"/>
              </w:rPr>
              <w:t>t</w:t>
            </w:r>
            <w:r w:rsidRPr="00FE5299">
              <w:rPr>
                <w:bCs/>
                <w:sz w:val="24"/>
                <w:szCs w:val="24"/>
                <w:lang w:val="en-US"/>
              </w:rPr>
              <w:t>entang</w:t>
            </w:r>
            <w:proofErr w:type="spellEnd"/>
            <w:r w:rsidRPr="00FE5299">
              <w:rPr>
                <w:bCs/>
                <w:sz w:val="24"/>
                <w:szCs w:val="24"/>
                <w:lang w:val="en-US"/>
              </w:rPr>
              <w:t xml:space="preserve"> </w:t>
            </w:r>
            <w:proofErr w:type="spellStart"/>
            <w:r w:rsidRPr="00FE5299">
              <w:rPr>
                <w:bCs/>
                <w:sz w:val="24"/>
                <w:szCs w:val="24"/>
                <w:lang w:val="en-US"/>
              </w:rPr>
              <w:t>Perlindungan</w:t>
            </w:r>
            <w:proofErr w:type="spellEnd"/>
            <w:r w:rsidRPr="00FE5299">
              <w:rPr>
                <w:bCs/>
                <w:sz w:val="24"/>
                <w:szCs w:val="24"/>
                <w:lang w:val="en-US"/>
              </w:rPr>
              <w:t xml:space="preserve"> </w:t>
            </w:r>
            <w:proofErr w:type="spellStart"/>
            <w:r w:rsidRPr="00FE5299">
              <w:rPr>
                <w:bCs/>
                <w:sz w:val="24"/>
                <w:szCs w:val="24"/>
                <w:lang w:val="en-US"/>
              </w:rPr>
              <w:t>Kepiting</w:t>
            </w:r>
            <w:proofErr w:type="spellEnd"/>
            <w:r w:rsidRPr="00FE5299">
              <w:rPr>
                <w:bCs/>
                <w:sz w:val="24"/>
                <w:szCs w:val="24"/>
                <w:lang w:val="en-US"/>
              </w:rPr>
              <w:t xml:space="preserve"> Bakau </w:t>
            </w:r>
            <w:r>
              <w:rPr>
                <w:bCs/>
                <w:sz w:val="24"/>
                <w:szCs w:val="24"/>
                <w:lang w:val="en-US"/>
              </w:rPr>
              <w:t>d</w:t>
            </w:r>
            <w:r w:rsidRPr="00FE5299">
              <w:rPr>
                <w:bCs/>
                <w:sz w:val="24"/>
                <w:szCs w:val="24"/>
                <w:lang w:val="en-US"/>
              </w:rPr>
              <w:t xml:space="preserve">an </w:t>
            </w:r>
            <w:r w:rsidRPr="00FE5299">
              <w:rPr>
                <w:bCs/>
                <w:sz w:val="24"/>
                <w:szCs w:val="24"/>
              </w:rPr>
              <w:t>Pengelolaan Zona Perlindungan Mangrove (Z</w:t>
            </w:r>
            <w:r>
              <w:rPr>
                <w:bCs/>
                <w:sz w:val="24"/>
                <w:szCs w:val="24"/>
                <w:lang w:val="en-GB"/>
              </w:rPr>
              <w:t>PM</w:t>
            </w:r>
            <w:r w:rsidRPr="00FE5299">
              <w:rPr>
                <w:bCs/>
                <w:sz w:val="24"/>
                <w:szCs w:val="24"/>
              </w:rPr>
              <w:t>)</w:t>
            </w:r>
            <w:r w:rsidRPr="00FE5299">
              <w:rPr>
                <w:bCs/>
                <w:sz w:val="24"/>
                <w:szCs w:val="24"/>
                <w:lang w:val="en-US"/>
              </w:rPr>
              <w:t xml:space="preserve"> </w:t>
            </w:r>
            <w:r>
              <w:rPr>
                <w:bCs/>
                <w:sz w:val="24"/>
                <w:szCs w:val="24"/>
                <w:lang w:val="en-US"/>
              </w:rPr>
              <w:t>d</w:t>
            </w:r>
            <w:r w:rsidRPr="00FE5299">
              <w:rPr>
                <w:bCs/>
                <w:sz w:val="24"/>
                <w:szCs w:val="24"/>
                <w:lang w:val="en-US"/>
              </w:rPr>
              <w:t xml:space="preserve">i </w:t>
            </w:r>
            <w:r w:rsidRPr="00FE5299">
              <w:rPr>
                <w:bCs/>
                <w:sz w:val="24"/>
                <w:szCs w:val="24"/>
              </w:rPr>
              <w:t xml:space="preserve">Desa Mojo Kecamatan Ulujami </w:t>
            </w:r>
            <w:proofErr w:type="spellStart"/>
            <w:r w:rsidRPr="00FE5299">
              <w:rPr>
                <w:bCs/>
                <w:sz w:val="24"/>
                <w:szCs w:val="24"/>
                <w:lang w:val="en-GB"/>
              </w:rPr>
              <w:t>Kabupaten</w:t>
            </w:r>
            <w:proofErr w:type="spellEnd"/>
            <w:r w:rsidRPr="00FE5299">
              <w:rPr>
                <w:bCs/>
                <w:sz w:val="24"/>
                <w:szCs w:val="24"/>
                <w:lang w:val="en-GB"/>
              </w:rPr>
              <w:t xml:space="preserve"> </w:t>
            </w:r>
            <w:r w:rsidRPr="00FE5299">
              <w:rPr>
                <w:bCs/>
                <w:sz w:val="24"/>
                <w:szCs w:val="24"/>
              </w:rPr>
              <w:t>Pemalang</w:t>
            </w:r>
          </w:p>
        </w:tc>
        <w:tc>
          <w:tcPr>
            <w:tcW w:w="1776" w:type="dxa"/>
          </w:tcPr>
          <w:p w14:paraId="4639EB28" w14:textId="4DEE15CD" w:rsidR="009A7D95" w:rsidRPr="00535164" w:rsidRDefault="00FE5299" w:rsidP="00AC4677">
            <w:pPr>
              <w:spacing w:line="240" w:lineRule="auto"/>
              <w:rPr>
                <w:sz w:val="24"/>
                <w:szCs w:val="24"/>
                <w:lang w:val="fi-FI"/>
              </w:rPr>
            </w:pPr>
            <w:r>
              <w:rPr>
                <w:sz w:val="24"/>
                <w:szCs w:val="24"/>
                <w:lang w:val="fi-FI"/>
              </w:rPr>
              <w:t>Ketua</w:t>
            </w:r>
          </w:p>
        </w:tc>
        <w:tc>
          <w:tcPr>
            <w:tcW w:w="1885" w:type="dxa"/>
          </w:tcPr>
          <w:p w14:paraId="36FF4888" w14:textId="5BB84472" w:rsidR="009A7D95" w:rsidRPr="00FE5299" w:rsidRDefault="00FE5299" w:rsidP="00AC4677">
            <w:pPr>
              <w:spacing w:line="240" w:lineRule="auto"/>
              <w:rPr>
                <w:sz w:val="24"/>
                <w:szCs w:val="24"/>
                <w:lang w:val="en-GB"/>
              </w:rPr>
            </w:pPr>
            <w:r>
              <w:rPr>
                <w:sz w:val="24"/>
                <w:szCs w:val="24"/>
                <w:lang w:val="en-GB"/>
              </w:rPr>
              <w:t xml:space="preserve">Yayasan Strategi </w:t>
            </w:r>
            <w:proofErr w:type="spellStart"/>
            <w:r>
              <w:rPr>
                <w:sz w:val="24"/>
                <w:szCs w:val="24"/>
                <w:lang w:val="en-GB"/>
              </w:rPr>
              <w:t>Konservasi</w:t>
            </w:r>
            <w:proofErr w:type="spellEnd"/>
            <w:r>
              <w:rPr>
                <w:sz w:val="24"/>
                <w:szCs w:val="24"/>
                <w:lang w:val="en-GB"/>
              </w:rPr>
              <w:t xml:space="preserve"> Indonesia</w:t>
            </w:r>
          </w:p>
        </w:tc>
      </w:tr>
      <w:tr w:rsidR="009A7D95" w:rsidRPr="00535164" w14:paraId="536975A5" w14:textId="77777777" w:rsidTr="00A30B70">
        <w:trPr>
          <w:trHeight w:val="71"/>
        </w:trPr>
        <w:tc>
          <w:tcPr>
            <w:tcW w:w="570" w:type="dxa"/>
          </w:tcPr>
          <w:p w14:paraId="0B5364BE" w14:textId="2CA80E0A" w:rsidR="009A7D95" w:rsidRPr="00535164" w:rsidRDefault="009A7D95" w:rsidP="00AC4677">
            <w:pPr>
              <w:spacing w:line="240" w:lineRule="auto"/>
              <w:rPr>
                <w:rFonts w:eastAsia="Arial Unicode MS"/>
                <w:sz w:val="24"/>
                <w:szCs w:val="24"/>
                <w:lang w:val="en-US"/>
              </w:rPr>
            </w:pPr>
            <w:r>
              <w:rPr>
                <w:rFonts w:eastAsia="Arial Unicode MS"/>
                <w:sz w:val="24"/>
                <w:szCs w:val="24"/>
                <w:lang w:val="en-US"/>
              </w:rPr>
              <w:lastRenderedPageBreak/>
              <w:t>18.</w:t>
            </w:r>
          </w:p>
        </w:tc>
        <w:tc>
          <w:tcPr>
            <w:tcW w:w="1389" w:type="dxa"/>
          </w:tcPr>
          <w:p w14:paraId="194C763D" w14:textId="3EAC16B2" w:rsidR="009A7D95" w:rsidRPr="00535164" w:rsidRDefault="009A7D95" w:rsidP="00AC4677">
            <w:pPr>
              <w:spacing w:line="240" w:lineRule="auto"/>
              <w:rPr>
                <w:rFonts w:eastAsia="Arial Unicode MS"/>
                <w:sz w:val="24"/>
                <w:szCs w:val="24"/>
                <w:lang w:val="en-US"/>
              </w:rPr>
            </w:pPr>
            <w:r>
              <w:rPr>
                <w:rFonts w:eastAsia="Arial Unicode MS"/>
                <w:sz w:val="24"/>
                <w:szCs w:val="24"/>
                <w:lang w:val="en-US"/>
              </w:rPr>
              <w:t>2022</w:t>
            </w:r>
          </w:p>
        </w:tc>
        <w:tc>
          <w:tcPr>
            <w:tcW w:w="3236" w:type="dxa"/>
          </w:tcPr>
          <w:p w14:paraId="2560B1E4" w14:textId="03B8C7C1" w:rsidR="009A7D95" w:rsidRPr="006C58D7" w:rsidRDefault="006C58D7" w:rsidP="00AC4677">
            <w:pPr>
              <w:spacing w:line="240" w:lineRule="auto"/>
              <w:jc w:val="both"/>
              <w:rPr>
                <w:sz w:val="24"/>
                <w:szCs w:val="24"/>
                <w:lang w:val="sv-SE"/>
              </w:rPr>
            </w:pPr>
            <w:r w:rsidRPr="006C58D7">
              <w:rPr>
                <w:sz w:val="24"/>
                <w:szCs w:val="24"/>
                <w:lang w:val="sv-SE"/>
              </w:rPr>
              <w:t>Edukasi Pengurangan Sampah melalui P</w:t>
            </w:r>
            <w:r>
              <w:rPr>
                <w:sz w:val="24"/>
                <w:szCs w:val="24"/>
                <w:lang w:val="sv-SE"/>
              </w:rPr>
              <w:t>rogram Diet Kantong Plastik bagi Remaja Pesisir di Kab.Kendal</w:t>
            </w:r>
          </w:p>
        </w:tc>
        <w:tc>
          <w:tcPr>
            <w:tcW w:w="1776" w:type="dxa"/>
          </w:tcPr>
          <w:p w14:paraId="0995465B" w14:textId="286F02D9" w:rsidR="009A7D95" w:rsidRPr="00535164" w:rsidRDefault="006C58D7" w:rsidP="00AC4677">
            <w:pPr>
              <w:spacing w:line="240" w:lineRule="auto"/>
              <w:rPr>
                <w:sz w:val="24"/>
                <w:szCs w:val="24"/>
                <w:lang w:val="fi-FI"/>
              </w:rPr>
            </w:pPr>
            <w:r w:rsidRPr="00535164">
              <w:rPr>
                <w:sz w:val="24"/>
                <w:szCs w:val="24"/>
                <w:lang w:val="fi-FI"/>
              </w:rPr>
              <w:t>Anggota</w:t>
            </w:r>
          </w:p>
        </w:tc>
        <w:tc>
          <w:tcPr>
            <w:tcW w:w="1885" w:type="dxa"/>
          </w:tcPr>
          <w:p w14:paraId="3EB8D252" w14:textId="19F49413" w:rsidR="009A7D95" w:rsidRPr="006C58D7" w:rsidRDefault="006C58D7" w:rsidP="00AC4677">
            <w:pPr>
              <w:spacing w:line="240" w:lineRule="auto"/>
              <w:rPr>
                <w:sz w:val="24"/>
                <w:szCs w:val="24"/>
                <w:lang w:val="en-GB"/>
              </w:rPr>
            </w:pPr>
            <w:proofErr w:type="spellStart"/>
            <w:r>
              <w:rPr>
                <w:sz w:val="24"/>
                <w:szCs w:val="24"/>
                <w:lang w:val="en-GB"/>
              </w:rPr>
              <w:t>Mandiri</w:t>
            </w:r>
            <w:proofErr w:type="spellEnd"/>
          </w:p>
        </w:tc>
      </w:tr>
      <w:tr w:rsidR="009A7D95" w:rsidRPr="00535164" w14:paraId="1963242D" w14:textId="77777777" w:rsidTr="00A30B70">
        <w:trPr>
          <w:trHeight w:val="71"/>
        </w:trPr>
        <w:tc>
          <w:tcPr>
            <w:tcW w:w="570" w:type="dxa"/>
          </w:tcPr>
          <w:p w14:paraId="730EC7C6" w14:textId="218B4BC7" w:rsidR="009A7D95" w:rsidRDefault="009A7D95" w:rsidP="00AC4677">
            <w:pPr>
              <w:spacing w:line="240" w:lineRule="auto"/>
              <w:rPr>
                <w:rFonts w:eastAsia="Arial Unicode MS"/>
                <w:sz w:val="24"/>
                <w:szCs w:val="24"/>
                <w:lang w:val="en-US"/>
              </w:rPr>
            </w:pPr>
            <w:r>
              <w:rPr>
                <w:rFonts w:eastAsia="Arial Unicode MS"/>
                <w:sz w:val="24"/>
                <w:szCs w:val="24"/>
                <w:lang w:val="en-US"/>
              </w:rPr>
              <w:t>19.</w:t>
            </w:r>
          </w:p>
        </w:tc>
        <w:tc>
          <w:tcPr>
            <w:tcW w:w="1389" w:type="dxa"/>
          </w:tcPr>
          <w:p w14:paraId="1912E66D" w14:textId="56D4AB70" w:rsidR="009A7D95" w:rsidRDefault="006C58D7" w:rsidP="00AC4677">
            <w:pPr>
              <w:spacing w:line="240" w:lineRule="auto"/>
              <w:rPr>
                <w:rFonts w:eastAsia="Arial Unicode MS"/>
                <w:sz w:val="24"/>
                <w:szCs w:val="24"/>
                <w:lang w:val="en-US"/>
              </w:rPr>
            </w:pPr>
            <w:r>
              <w:rPr>
                <w:rFonts w:eastAsia="Arial Unicode MS"/>
                <w:sz w:val="24"/>
                <w:szCs w:val="24"/>
                <w:lang w:val="en-US"/>
              </w:rPr>
              <w:t>2022</w:t>
            </w:r>
          </w:p>
        </w:tc>
        <w:tc>
          <w:tcPr>
            <w:tcW w:w="3236" w:type="dxa"/>
          </w:tcPr>
          <w:p w14:paraId="051EA1DE" w14:textId="63712F69" w:rsidR="009A7D95" w:rsidRPr="006C58D7" w:rsidRDefault="006C58D7" w:rsidP="00AC4677">
            <w:pPr>
              <w:spacing w:line="240" w:lineRule="auto"/>
              <w:jc w:val="both"/>
              <w:rPr>
                <w:sz w:val="24"/>
                <w:szCs w:val="24"/>
                <w:lang w:val="en-GB"/>
              </w:rPr>
            </w:pPr>
            <w:proofErr w:type="spellStart"/>
            <w:r w:rsidRPr="006C58D7">
              <w:rPr>
                <w:sz w:val="24"/>
                <w:szCs w:val="24"/>
                <w:lang w:val="en-GB"/>
              </w:rPr>
              <w:t>Edukasi</w:t>
            </w:r>
            <w:proofErr w:type="spellEnd"/>
            <w:r w:rsidRPr="006C58D7">
              <w:rPr>
                <w:sz w:val="24"/>
                <w:szCs w:val="24"/>
                <w:lang w:val="en-GB"/>
              </w:rPr>
              <w:t xml:space="preserve"> </w:t>
            </w:r>
            <w:proofErr w:type="spellStart"/>
            <w:r w:rsidRPr="006C58D7">
              <w:rPr>
                <w:sz w:val="24"/>
                <w:szCs w:val="24"/>
                <w:lang w:val="en-GB"/>
              </w:rPr>
              <w:t>Penanganan</w:t>
            </w:r>
            <w:proofErr w:type="spellEnd"/>
            <w:r w:rsidRPr="006C58D7">
              <w:rPr>
                <w:sz w:val="24"/>
                <w:szCs w:val="24"/>
                <w:lang w:val="en-GB"/>
              </w:rPr>
              <w:t xml:space="preserve"> </w:t>
            </w:r>
            <w:proofErr w:type="spellStart"/>
            <w:r w:rsidRPr="006C58D7">
              <w:rPr>
                <w:sz w:val="24"/>
                <w:szCs w:val="24"/>
                <w:lang w:val="en-GB"/>
              </w:rPr>
              <w:t>Sampah</w:t>
            </w:r>
            <w:proofErr w:type="spellEnd"/>
            <w:r w:rsidRPr="006C58D7">
              <w:rPr>
                <w:sz w:val="24"/>
                <w:szCs w:val="24"/>
                <w:lang w:val="en-GB"/>
              </w:rPr>
              <w:t xml:space="preserve"> ALDFG (Abandoned, Lost</w:t>
            </w:r>
            <w:r>
              <w:rPr>
                <w:sz w:val="24"/>
                <w:szCs w:val="24"/>
                <w:lang w:val="en-GB"/>
              </w:rPr>
              <w:t xml:space="preserve"> and Discarded Fishing Gear) </w:t>
            </w:r>
            <w:proofErr w:type="spellStart"/>
            <w:r>
              <w:rPr>
                <w:sz w:val="24"/>
                <w:szCs w:val="24"/>
                <w:lang w:val="en-GB"/>
              </w:rPr>
              <w:t>bagi</w:t>
            </w:r>
            <w:proofErr w:type="spellEnd"/>
            <w:r>
              <w:rPr>
                <w:sz w:val="24"/>
                <w:szCs w:val="24"/>
                <w:lang w:val="en-GB"/>
              </w:rPr>
              <w:t xml:space="preserve"> </w:t>
            </w:r>
            <w:proofErr w:type="spellStart"/>
            <w:r>
              <w:rPr>
                <w:sz w:val="24"/>
                <w:szCs w:val="24"/>
                <w:lang w:val="en-GB"/>
              </w:rPr>
              <w:t>Remaja</w:t>
            </w:r>
            <w:proofErr w:type="spellEnd"/>
            <w:r>
              <w:rPr>
                <w:sz w:val="24"/>
                <w:szCs w:val="24"/>
                <w:lang w:val="en-GB"/>
              </w:rPr>
              <w:t xml:space="preserve"> Pesisir di </w:t>
            </w:r>
            <w:proofErr w:type="spellStart"/>
            <w:r>
              <w:rPr>
                <w:sz w:val="24"/>
                <w:szCs w:val="24"/>
                <w:lang w:val="en-GB"/>
              </w:rPr>
              <w:t>Kabupaten</w:t>
            </w:r>
            <w:proofErr w:type="spellEnd"/>
            <w:r>
              <w:rPr>
                <w:sz w:val="24"/>
                <w:szCs w:val="24"/>
                <w:lang w:val="en-GB"/>
              </w:rPr>
              <w:t xml:space="preserve"> Kendal</w:t>
            </w:r>
          </w:p>
        </w:tc>
        <w:tc>
          <w:tcPr>
            <w:tcW w:w="1776" w:type="dxa"/>
          </w:tcPr>
          <w:p w14:paraId="033472F5" w14:textId="45CD1812" w:rsidR="009A7D95" w:rsidRPr="00535164" w:rsidRDefault="006C58D7" w:rsidP="00AC4677">
            <w:pPr>
              <w:spacing w:line="240" w:lineRule="auto"/>
              <w:rPr>
                <w:sz w:val="24"/>
                <w:szCs w:val="24"/>
                <w:lang w:val="fi-FI"/>
              </w:rPr>
            </w:pPr>
            <w:r w:rsidRPr="00535164">
              <w:rPr>
                <w:sz w:val="24"/>
                <w:szCs w:val="24"/>
                <w:lang w:val="fi-FI"/>
              </w:rPr>
              <w:t>Anggota</w:t>
            </w:r>
          </w:p>
        </w:tc>
        <w:tc>
          <w:tcPr>
            <w:tcW w:w="1885" w:type="dxa"/>
          </w:tcPr>
          <w:p w14:paraId="0E2AC20D" w14:textId="39D69557" w:rsidR="009A7D95" w:rsidRPr="00535164" w:rsidRDefault="006C58D7" w:rsidP="00AC4677">
            <w:pPr>
              <w:spacing w:line="240" w:lineRule="auto"/>
              <w:rPr>
                <w:sz w:val="24"/>
                <w:szCs w:val="24"/>
              </w:rPr>
            </w:pPr>
            <w:r w:rsidRPr="00535164">
              <w:rPr>
                <w:sz w:val="24"/>
                <w:szCs w:val="24"/>
              </w:rPr>
              <w:t>Hibah FPIK Undip</w:t>
            </w:r>
          </w:p>
        </w:tc>
      </w:tr>
      <w:tr w:rsidR="00A30B70" w:rsidRPr="00535164" w14:paraId="52188450" w14:textId="77777777" w:rsidTr="00A30B70">
        <w:trPr>
          <w:trHeight w:val="71"/>
        </w:trPr>
        <w:tc>
          <w:tcPr>
            <w:tcW w:w="570" w:type="dxa"/>
          </w:tcPr>
          <w:p w14:paraId="21EF0D1B" w14:textId="5C4E0F5A" w:rsidR="00A30B70" w:rsidRDefault="00A30B70" w:rsidP="00A30B70">
            <w:pPr>
              <w:spacing w:line="240" w:lineRule="auto"/>
              <w:rPr>
                <w:rFonts w:eastAsia="Arial Unicode MS"/>
                <w:sz w:val="24"/>
                <w:szCs w:val="24"/>
                <w:lang w:val="en-US"/>
              </w:rPr>
            </w:pPr>
            <w:r w:rsidRPr="00D96C01">
              <w:rPr>
                <w:rFonts w:eastAsia="Calibri"/>
                <w:lang w:val="en-US"/>
              </w:rPr>
              <w:t>20.</w:t>
            </w:r>
          </w:p>
        </w:tc>
        <w:tc>
          <w:tcPr>
            <w:tcW w:w="1389" w:type="dxa"/>
          </w:tcPr>
          <w:p w14:paraId="6AD6816C" w14:textId="1825D6E0" w:rsidR="00A30B70" w:rsidRDefault="00A30B70" w:rsidP="00A30B70">
            <w:pPr>
              <w:spacing w:line="240" w:lineRule="auto"/>
              <w:rPr>
                <w:rFonts w:eastAsia="Arial Unicode MS"/>
                <w:sz w:val="24"/>
                <w:szCs w:val="24"/>
                <w:lang w:val="en-US"/>
              </w:rPr>
            </w:pPr>
            <w:r w:rsidRPr="00D96C01">
              <w:rPr>
                <w:rFonts w:eastAsia="Calibri"/>
                <w:lang w:val="en-US"/>
              </w:rPr>
              <w:t>2023</w:t>
            </w:r>
          </w:p>
        </w:tc>
        <w:tc>
          <w:tcPr>
            <w:tcW w:w="3236" w:type="dxa"/>
          </w:tcPr>
          <w:p w14:paraId="42300A6A" w14:textId="6F53A57B" w:rsidR="00A30B70" w:rsidRPr="006C58D7" w:rsidRDefault="00A30B70" w:rsidP="00A30B70">
            <w:pPr>
              <w:spacing w:line="240" w:lineRule="auto"/>
              <w:jc w:val="both"/>
              <w:rPr>
                <w:sz w:val="24"/>
                <w:szCs w:val="24"/>
                <w:lang w:val="en-GB"/>
              </w:rPr>
            </w:pPr>
            <w:r w:rsidRPr="00D96C01">
              <w:rPr>
                <w:rFonts w:eastAsia="Calibri"/>
                <w:lang w:val="en-GB"/>
              </w:rPr>
              <w:t xml:space="preserve">Usaha </w:t>
            </w:r>
            <w:proofErr w:type="spellStart"/>
            <w:r w:rsidRPr="00D96C01">
              <w:rPr>
                <w:rFonts w:eastAsia="Calibri"/>
                <w:lang w:val="en-GB"/>
              </w:rPr>
              <w:t>Peningkatan</w:t>
            </w:r>
            <w:proofErr w:type="spellEnd"/>
            <w:r w:rsidRPr="00D96C01">
              <w:rPr>
                <w:rFonts w:eastAsia="Calibri"/>
                <w:lang w:val="en-GB"/>
              </w:rPr>
              <w:t xml:space="preserve"> </w:t>
            </w:r>
            <w:proofErr w:type="spellStart"/>
            <w:r w:rsidRPr="00D96C01">
              <w:rPr>
                <w:rFonts w:eastAsia="Calibri"/>
                <w:lang w:val="en-GB"/>
              </w:rPr>
              <w:t>Penangkapan</w:t>
            </w:r>
            <w:proofErr w:type="spellEnd"/>
            <w:r w:rsidRPr="00D96C01">
              <w:rPr>
                <w:rFonts w:eastAsia="Calibri"/>
                <w:lang w:val="en-GB"/>
              </w:rPr>
              <w:t xml:space="preserve"> </w:t>
            </w:r>
            <w:proofErr w:type="spellStart"/>
            <w:r w:rsidRPr="00D96C01">
              <w:rPr>
                <w:rFonts w:eastAsia="Calibri"/>
                <w:lang w:val="en-GB"/>
              </w:rPr>
              <w:t>Kerang</w:t>
            </w:r>
            <w:proofErr w:type="spellEnd"/>
            <w:r w:rsidRPr="00D96C01">
              <w:rPr>
                <w:rFonts w:eastAsia="Calibri"/>
                <w:lang w:val="en-GB"/>
              </w:rPr>
              <w:t xml:space="preserve"> Hijau (</w:t>
            </w:r>
            <w:r w:rsidRPr="00D96C01">
              <w:rPr>
                <w:rFonts w:eastAsia="Calibri"/>
                <w:i/>
                <w:iCs/>
                <w:lang w:val="en-GB"/>
              </w:rPr>
              <w:t xml:space="preserve">Perna </w:t>
            </w:r>
            <w:proofErr w:type="spellStart"/>
            <w:r w:rsidRPr="00D96C01">
              <w:rPr>
                <w:rFonts w:eastAsia="Calibri"/>
                <w:i/>
                <w:iCs/>
                <w:lang w:val="en-GB"/>
              </w:rPr>
              <w:t>viridis</w:t>
            </w:r>
            <w:proofErr w:type="spellEnd"/>
            <w:r w:rsidRPr="00D96C01">
              <w:rPr>
                <w:rFonts w:eastAsia="Calibri"/>
                <w:lang w:val="en-GB"/>
              </w:rPr>
              <w:t xml:space="preserve">) di Wilayah Pesisir </w:t>
            </w:r>
            <w:proofErr w:type="spellStart"/>
            <w:r w:rsidRPr="00D96C01">
              <w:rPr>
                <w:rFonts w:eastAsia="Calibri"/>
                <w:lang w:val="en-GB"/>
              </w:rPr>
              <w:t>Tambak</w:t>
            </w:r>
            <w:proofErr w:type="spellEnd"/>
            <w:r w:rsidRPr="00D96C01">
              <w:rPr>
                <w:rFonts w:eastAsia="Calibri"/>
                <w:lang w:val="en-GB"/>
              </w:rPr>
              <w:t xml:space="preserve"> Mulyo, Semarang</w:t>
            </w:r>
          </w:p>
        </w:tc>
        <w:tc>
          <w:tcPr>
            <w:tcW w:w="1776" w:type="dxa"/>
          </w:tcPr>
          <w:p w14:paraId="480C59DA" w14:textId="66BB1C65" w:rsidR="00A30B70" w:rsidRPr="00535164" w:rsidRDefault="00A30B70" w:rsidP="00A30B70">
            <w:pPr>
              <w:spacing w:line="240" w:lineRule="auto"/>
              <w:rPr>
                <w:sz w:val="24"/>
                <w:szCs w:val="24"/>
                <w:lang w:val="fi-FI"/>
              </w:rPr>
            </w:pPr>
            <w:r w:rsidRPr="00535164">
              <w:rPr>
                <w:sz w:val="24"/>
                <w:szCs w:val="24"/>
                <w:lang w:val="fi-FI"/>
              </w:rPr>
              <w:t>Anggota</w:t>
            </w:r>
          </w:p>
        </w:tc>
        <w:tc>
          <w:tcPr>
            <w:tcW w:w="1885" w:type="dxa"/>
          </w:tcPr>
          <w:p w14:paraId="1CDFD5C4" w14:textId="6AB239B5" w:rsidR="00A30B70" w:rsidRPr="00535164" w:rsidRDefault="00A30B70" w:rsidP="00A30B70">
            <w:pPr>
              <w:spacing w:line="240" w:lineRule="auto"/>
              <w:rPr>
                <w:sz w:val="24"/>
                <w:szCs w:val="24"/>
              </w:rPr>
            </w:pPr>
            <w:r w:rsidRPr="00535164">
              <w:rPr>
                <w:sz w:val="24"/>
                <w:szCs w:val="24"/>
              </w:rPr>
              <w:t>Hibah FPIK Undip</w:t>
            </w:r>
          </w:p>
        </w:tc>
      </w:tr>
      <w:tr w:rsidR="00A30B70" w:rsidRPr="00535164" w14:paraId="5E04E9F0" w14:textId="77777777" w:rsidTr="00A30B70">
        <w:trPr>
          <w:trHeight w:val="71"/>
        </w:trPr>
        <w:tc>
          <w:tcPr>
            <w:tcW w:w="570" w:type="dxa"/>
          </w:tcPr>
          <w:p w14:paraId="4F2B5EEA" w14:textId="21A1A0DC" w:rsidR="00A30B70" w:rsidRDefault="00A30B70" w:rsidP="00A30B70">
            <w:pPr>
              <w:spacing w:line="240" w:lineRule="auto"/>
              <w:rPr>
                <w:rFonts w:eastAsia="Arial Unicode MS"/>
                <w:sz w:val="24"/>
                <w:szCs w:val="24"/>
                <w:lang w:val="en-US"/>
              </w:rPr>
            </w:pPr>
            <w:r>
              <w:rPr>
                <w:rFonts w:eastAsia="Arial Unicode MS"/>
                <w:sz w:val="24"/>
                <w:szCs w:val="24"/>
                <w:lang w:val="en-US"/>
              </w:rPr>
              <w:t xml:space="preserve">21. </w:t>
            </w:r>
          </w:p>
        </w:tc>
        <w:tc>
          <w:tcPr>
            <w:tcW w:w="1389" w:type="dxa"/>
          </w:tcPr>
          <w:p w14:paraId="4DE52288" w14:textId="044AB790" w:rsidR="00A30B70" w:rsidRDefault="00A30B70" w:rsidP="00A30B70">
            <w:pPr>
              <w:spacing w:line="240" w:lineRule="auto"/>
              <w:rPr>
                <w:rFonts w:eastAsia="Arial Unicode MS"/>
                <w:sz w:val="24"/>
                <w:szCs w:val="24"/>
                <w:lang w:val="en-US"/>
              </w:rPr>
            </w:pPr>
            <w:r w:rsidRPr="00D96C01">
              <w:rPr>
                <w:rFonts w:eastAsia="Calibri"/>
                <w:lang w:val="en-US"/>
              </w:rPr>
              <w:t>2023</w:t>
            </w:r>
          </w:p>
        </w:tc>
        <w:tc>
          <w:tcPr>
            <w:tcW w:w="3236" w:type="dxa"/>
          </w:tcPr>
          <w:p w14:paraId="6A6A87FB" w14:textId="1F24ABB9" w:rsidR="00A30B70" w:rsidRPr="006C58D7" w:rsidRDefault="00A30B70" w:rsidP="00A30B70">
            <w:pPr>
              <w:spacing w:line="240" w:lineRule="auto"/>
              <w:jc w:val="both"/>
              <w:rPr>
                <w:sz w:val="24"/>
                <w:szCs w:val="24"/>
                <w:lang w:val="en-GB"/>
              </w:rPr>
            </w:pPr>
            <w:proofErr w:type="spellStart"/>
            <w:r w:rsidRPr="00D96C01">
              <w:rPr>
                <w:rFonts w:eastAsia="Calibri"/>
                <w:lang w:val="en-GB"/>
              </w:rPr>
              <w:t>Optimalisasi</w:t>
            </w:r>
            <w:proofErr w:type="spellEnd"/>
            <w:r w:rsidRPr="00D96C01">
              <w:rPr>
                <w:rFonts w:eastAsia="Calibri"/>
                <w:lang w:val="en-GB"/>
              </w:rPr>
              <w:t xml:space="preserve"> </w:t>
            </w:r>
            <w:proofErr w:type="spellStart"/>
            <w:r w:rsidRPr="00D96C01">
              <w:rPr>
                <w:rFonts w:eastAsia="Calibri"/>
                <w:lang w:val="en-GB"/>
              </w:rPr>
              <w:t>Pemanfaatan</w:t>
            </w:r>
            <w:proofErr w:type="spellEnd"/>
            <w:r w:rsidRPr="00D96C01">
              <w:rPr>
                <w:rFonts w:eastAsia="Calibri"/>
                <w:lang w:val="en-GB"/>
              </w:rPr>
              <w:t xml:space="preserve"> </w:t>
            </w:r>
            <w:proofErr w:type="spellStart"/>
            <w:r w:rsidRPr="00D96C01">
              <w:rPr>
                <w:rFonts w:eastAsia="Calibri"/>
                <w:lang w:val="en-GB"/>
              </w:rPr>
              <w:t>Embung</w:t>
            </w:r>
            <w:proofErr w:type="spellEnd"/>
            <w:r w:rsidRPr="00D96C01">
              <w:rPr>
                <w:rFonts w:eastAsia="Calibri"/>
                <w:lang w:val="en-GB"/>
              </w:rPr>
              <w:t xml:space="preserve"> </w:t>
            </w:r>
            <w:proofErr w:type="spellStart"/>
            <w:r w:rsidRPr="00D96C01">
              <w:rPr>
                <w:rFonts w:eastAsia="Calibri"/>
                <w:lang w:val="en-GB"/>
              </w:rPr>
              <w:t>sebagai</w:t>
            </w:r>
            <w:proofErr w:type="spellEnd"/>
            <w:r w:rsidRPr="00D96C01">
              <w:rPr>
                <w:rFonts w:eastAsia="Calibri"/>
                <w:lang w:val="en-GB"/>
              </w:rPr>
              <w:t xml:space="preserve"> </w:t>
            </w:r>
            <w:proofErr w:type="spellStart"/>
            <w:r w:rsidRPr="00D96C01">
              <w:rPr>
                <w:rFonts w:eastAsia="Calibri"/>
                <w:lang w:val="en-GB"/>
              </w:rPr>
              <w:t>Alternatip</w:t>
            </w:r>
            <w:proofErr w:type="spellEnd"/>
            <w:r w:rsidRPr="00D96C01">
              <w:rPr>
                <w:rFonts w:eastAsia="Calibri"/>
                <w:lang w:val="en-GB"/>
              </w:rPr>
              <w:t xml:space="preserve"> </w:t>
            </w:r>
            <w:proofErr w:type="spellStart"/>
            <w:r w:rsidRPr="00D96C01">
              <w:rPr>
                <w:rFonts w:eastAsia="Calibri"/>
                <w:lang w:val="en-GB"/>
              </w:rPr>
              <w:t>Sumber</w:t>
            </w:r>
            <w:proofErr w:type="spellEnd"/>
            <w:r w:rsidRPr="00D96C01">
              <w:rPr>
                <w:rFonts w:eastAsia="Calibri"/>
                <w:lang w:val="en-GB"/>
              </w:rPr>
              <w:t xml:space="preserve"> </w:t>
            </w:r>
            <w:proofErr w:type="spellStart"/>
            <w:r w:rsidRPr="00D96C01">
              <w:rPr>
                <w:rFonts w:eastAsia="Calibri"/>
                <w:lang w:val="en-GB"/>
              </w:rPr>
              <w:t>Pendapatan</w:t>
            </w:r>
            <w:proofErr w:type="spellEnd"/>
            <w:r w:rsidRPr="00D96C01">
              <w:rPr>
                <w:rFonts w:eastAsia="Calibri"/>
                <w:lang w:val="en-GB"/>
              </w:rPr>
              <w:t xml:space="preserve"> Warga di Dusun </w:t>
            </w:r>
            <w:proofErr w:type="spellStart"/>
            <w:r w:rsidRPr="00D96C01">
              <w:rPr>
                <w:rFonts w:eastAsia="Calibri"/>
                <w:lang w:val="en-GB"/>
              </w:rPr>
              <w:t>Muntuk</w:t>
            </w:r>
            <w:proofErr w:type="spellEnd"/>
            <w:r w:rsidRPr="00D96C01">
              <w:rPr>
                <w:rFonts w:eastAsia="Calibri"/>
                <w:lang w:val="en-GB"/>
              </w:rPr>
              <w:t xml:space="preserve"> Desa </w:t>
            </w:r>
            <w:proofErr w:type="spellStart"/>
            <w:r w:rsidRPr="00D96C01">
              <w:rPr>
                <w:rFonts w:eastAsia="Calibri"/>
                <w:lang w:val="en-GB"/>
              </w:rPr>
              <w:t>Krengseng</w:t>
            </w:r>
            <w:proofErr w:type="spellEnd"/>
            <w:r w:rsidRPr="00D96C01">
              <w:rPr>
                <w:rFonts w:eastAsia="Calibri"/>
                <w:lang w:val="en-GB"/>
              </w:rPr>
              <w:t xml:space="preserve"> </w:t>
            </w:r>
            <w:proofErr w:type="spellStart"/>
            <w:r w:rsidRPr="00D96C01">
              <w:rPr>
                <w:rFonts w:eastAsia="Calibri"/>
                <w:lang w:val="en-GB"/>
              </w:rPr>
              <w:t>K</w:t>
            </w:r>
            <w:r>
              <w:rPr>
                <w:rFonts w:eastAsia="Calibri"/>
                <w:lang w:val="en-GB"/>
              </w:rPr>
              <w:t>e</w:t>
            </w:r>
            <w:r w:rsidRPr="00D96C01">
              <w:rPr>
                <w:rFonts w:eastAsia="Calibri"/>
                <w:lang w:val="en-GB"/>
              </w:rPr>
              <w:t>camatan</w:t>
            </w:r>
            <w:proofErr w:type="spellEnd"/>
            <w:r w:rsidRPr="00D96C01">
              <w:rPr>
                <w:rFonts w:eastAsia="Calibri"/>
                <w:lang w:val="en-GB"/>
              </w:rPr>
              <w:t xml:space="preserve"> </w:t>
            </w:r>
            <w:proofErr w:type="spellStart"/>
            <w:r w:rsidRPr="00D96C01">
              <w:rPr>
                <w:rFonts w:eastAsia="Calibri"/>
                <w:lang w:val="en-GB"/>
              </w:rPr>
              <w:t>Gringsing</w:t>
            </w:r>
            <w:proofErr w:type="spellEnd"/>
            <w:r w:rsidRPr="00D96C01">
              <w:rPr>
                <w:rFonts w:eastAsia="Calibri"/>
                <w:lang w:val="en-GB"/>
              </w:rPr>
              <w:t xml:space="preserve"> </w:t>
            </w:r>
            <w:proofErr w:type="spellStart"/>
            <w:r w:rsidRPr="00D96C01">
              <w:rPr>
                <w:rFonts w:eastAsia="Calibri"/>
                <w:lang w:val="en-GB"/>
              </w:rPr>
              <w:t>Kabupaten</w:t>
            </w:r>
            <w:proofErr w:type="spellEnd"/>
            <w:r w:rsidRPr="00D96C01">
              <w:rPr>
                <w:rFonts w:eastAsia="Calibri"/>
                <w:lang w:val="en-GB"/>
              </w:rPr>
              <w:t xml:space="preserve"> </w:t>
            </w:r>
            <w:proofErr w:type="spellStart"/>
            <w:r w:rsidRPr="00D96C01">
              <w:rPr>
                <w:rFonts w:eastAsia="Calibri"/>
                <w:lang w:val="en-GB"/>
              </w:rPr>
              <w:t>Batang</w:t>
            </w:r>
            <w:proofErr w:type="spellEnd"/>
          </w:p>
        </w:tc>
        <w:tc>
          <w:tcPr>
            <w:tcW w:w="1776" w:type="dxa"/>
          </w:tcPr>
          <w:p w14:paraId="13EF9A74" w14:textId="77777777" w:rsidR="00A30B70" w:rsidRPr="00535164" w:rsidRDefault="00A30B70" w:rsidP="00A30B70">
            <w:pPr>
              <w:spacing w:line="240" w:lineRule="auto"/>
              <w:rPr>
                <w:sz w:val="24"/>
                <w:szCs w:val="24"/>
                <w:lang w:val="fi-FI"/>
              </w:rPr>
            </w:pPr>
          </w:p>
        </w:tc>
        <w:tc>
          <w:tcPr>
            <w:tcW w:w="1885" w:type="dxa"/>
          </w:tcPr>
          <w:p w14:paraId="6A0507B0" w14:textId="525CC718" w:rsidR="00A30B70" w:rsidRPr="00535164" w:rsidRDefault="00A30B70" w:rsidP="00A30B70">
            <w:pPr>
              <w:spacing w:line="240" w:lineRule="auto"/>
              <w:rPr>
                <w:sz w:val="24"/>
                <w:szCs w:val="24"/>
              </w:rPr>
            </w:pPr>
            <w:r w:rsidRPr="00535164">
              <w:rPr>
                <w:sz w:val="24"/>
                <w:szCs w:val="24"/>
              </w:rPr>
              <w:t>Hibah FPIK Undip</w:t>
            </w:r>
          </w:p>
        </w:tc>
      </w:tr>
      <w:tr w:rsidR="00A30B70" w:rsidRPr="00535164" w14:paraId="58887D07" w14:textId="77777777" w:rsidTr="00A30B70">
        <w:trPr>
          <w:trHeight w:val="71"/>
        </w:trPr>
        <w:tc>
          <w:tcPr>
            <w:tcW w:w="570" w:type="dxa"/>
          </w:tcPr>
          <w:p w14:paraId="516D8EBD" w14:textId="7170BC00" w:rsidR="00A30B70" w:rsidRDefault="00A30B70" w:rsidP="00A30B70">
            <w:pPr>
              <w:spacing w:line="240" w:lineRule="auto"/>
              <w:rPr>
                <w:rFonts w:eastAsia="Arial Unicode MS"/>
                <w:sz w:val="24"/>
                <w:szCs w:val="24"/>
                <w:lang w:val="en-US"/>
              </w:rPr>
            </w:pPr>
            <w:r>
              <w:rPr>
                <w:rFonts w:eastAsia="Arial Unicode MS"/>
                <w:sz w:val="24"/>
                <w:szCs w:val="24"/>
                <w:lang w:val="en-US"/>
              </w:rPr>
              <w:t>22.</w:t>
            </w:r>
          </w:p>
        </w:tc>
        <w:tc>
          <w:tcPr>
            <w:tcW w:w="1389" w:type="dxa"/>
          </w:tcPr>
          <w:p w14:paraId="7309C7BE" w14:textId="77777777" w:rsidR="00A30B70" w:rsidRPr="00D96C01" w:rsidRDefault="00A30B70" w:rsidP="00A30B70">
            <w:pPr>
              <w:spacing w:line="240" w:lineRule="auto"/>
              <w:rPr>
                <w:rFonts w:eastAsia="Calibri"/>
                <w:lang w:val="en-US"/>
              </w:rPr>
            </w:pPr>
          </w:p>
        </w:tc>
        <w:tc>
          <w:tcPr>
            <w:tcW w:w="3236" w:type="dxa"/>
          </w:tcPr>
          <w:p w14:paraId="5940B11E" w14:textId="77777777" w:rsidR="00A30B70" w:rsidRPr="00D96C01" w:rsidRDefault="00A30B70" w:rsidP="00A30B70">
            <w:pPr>
              <w:spacing w:line="240" w:lineRule="auto"/>
              <w:jc w:val="both"/>
              <w:rPr>
                <w:rFonts w:eastAsia="Calibri"/>
                <w:lang w:val="en-GB"/>
              </w:rPr>
            </w:pPr>
          </w:p>
        </w:tc>
        <w:tc>
          <w:tcPr>
            <w:tcW w:w="1776" w:type="dxa"/>
          </w:tcPr>
          <w:p w14:paraId="21D7B7B9" w14:textId="77777777" w:rsidR="00A30B70" w:rsidRPr="00535164" w:rsidRDefault="00A30B70" w:rsidP="00A30B70">
            <w:pPr>
              <w:spacing w:line="240" w:lineRule="auto"/>
              <w:rPr>
                <w:sz w:val="24"/>
                <w:szCs w:val="24"/>
                <w:lang w:val="fi-FI"/>
              </w:rPr>
            </w:pPr>
          </w:p>
        </w:tc>
        <w:tc>
          <w:tcPr>
            <w:tcW w:w="1885" w:type="dxa"/>
          </w:tcPr>
          <w:p w14:paraId="6BAFF64B" w14:textId="77777777" w:rsidR="00A30B70" w:rsidRPr="00535164" w:rsidRDefault="00A30B70" w:rsidP="00A30B70">
            <w:pPr>
              <w:spacing w:line="240" w:lineRule="auto"/>
              <w:rPr>
                <w:sz w:val="24"/>
                <w:szCs w:val="24"/>
              </w:rPr>
            </w:pPr>
          </w:p>
        </w:tc>
      </w:tr>
      <w:tr w:rsidR="00A30B70" w:rsidRPr="00535164" w14:paraId="71EE82DA" w14:textId="77777777" w:rsidTr="00A30B70">
        <w:trPr>
          <w:trHeight w:val="71"/>
        </w:trPr>
        <w:tc>
          <w:tcPr>
            <w:tcW w:w="570" w:type="dxa"/>
          </w:tcPr>
          <w:p w14:paraId="4BB43623" w14:textId="2F035D79" w:rsidR="00A30B70" w:rsidRDefault="00A30B70" w:rsidP="00A30B70">
            <w:pPr>
              <w:spacing w:line="240" w:lineRule="auto"/>
              <w:rPr>
                <w:rFonts w:eastAsia="Arial Unicode MS"/>
                <w:sz w:val="24"/>
                <w:szCs w:val="24"/>
                <w:lang w:val="en-US"/>
              </w:rPr>
            </w:pPr>
            <w:r>
              <w:rPr>
                <w:rFonts w:eastAsia="Arial Unicode MS"/>
                <w:sz w:val="24"/>
                <w:szCs w:val="24"/>
                <w:lang w:val="en-US"/>
              </w:rPr>
              <w:t>23.</w:t>
            </w:r>
          </w:p>
        </w:tc>
        <w:tc>
          <w:tcPr>
            <w:tcW w:w="1389" w:type="dxa"/>
          </w:tcPr>
          <w:p w14:paraId="5B8DB86D" w14:textId="77777777" w:rsidR="00A30B70" w:rsidRPr="00D96C01" w:rsidRDefault="00A30B70" w:rsidP="00A30B70">
            <w:pPr>
              <w:spacing w:line="240" w:lineRule="auto"/>
              <w:rPr>
                <w:rFonts w:eastAsia="Calibri"/>
                <w:lang w:val="en-US"/>
              </w:rPr>
            </w:pPr>
          </w:p>
        </w:tc>
        <w:tc>
          <w:tcPr>
            <w:tcW w:w="3236" w:type="dxa"/>
          </w:tcPr>
          <w:p w14:paraId="66E91406" w14:textId="77777777" w:rsidR="00A30B70" w:rsidRPr="00D96C01" w:rsidRDefault="00A30B70" w:rsidP="00A30B70">
            <w:pPr>
              <w:spacing w:line="240" w:lineRule="auto"/>
              <w:jc w:val="both"/>
              <w:rPr>
                <w:rFonts w:eastAsia="Calibri"/>
                <w:lang w:val="en-GB"/>
              </w:rPr>
            </w:pPr>
          </w:p>
        </w:tc>
        <w:tc>
          <w:tcPr>
            <w:tcW w:w="1776" w:type="dxa"/>
          </w:tcPr>
          <w:p w14:paraId="16B20FA3" w14:textId="77777777" w:rsidR="00A30B70" w:rsidRPr="00535164" w:rsidRDefault="00A30B70" w:rsidP="00A30B70">
            <w:pPr>
              <w:spacing w:line="240" w:lineRule="auto"/>
              <w:rPr>
                <w:sz w:val="24"/>
                <w:szCs w:val="24"/>
                <w:lang w:val="fi-FI"/>
              </w:rPr>
            </w:pPr>
          </w:p>
        </w:tc>
        <w:tc>
          <w:tcPr>
            <w:tcW w:w="1885" w:type="dxa"/>
          </w:tcPr>
          <w:p w14:paraId="480E9171" w14:textId="77777777" w:rsidR="00A30B70" w:rsidRPr="00535164" w:rsidRDefault="00A30B70" w:rsidP="00A30B70">
            <w:pPr>
              <w:spacing w:line="240" w:lineRule="auto"/>
              <w:rPr>
                <w:sz w:val="24"/>
                <w:szCs w:val="24"/>
              </w:rPr>
            </w:pPr>
          </w:p>
        </w:tc>
      </w:tr>
    </w:tbl>
    <w:p w14:paraId="522C61D9" w14:textId="77777777" w:rsidR="005316F8" w:rsidRPr="00535164" w:rsidRDefault="005316F8" w:rsidP="005316F8">
      <w:pPr>
        <w:spacing w:line="240" w:lineRule="auto"/>
        <w:rPr>
          <w:rFonts w:eastAsia="Arial Unicode MS"/>
          <w:b/>
          <w:sz w:val="24"/>
          <w:szCs w:val="24"/>
        </w:rPr>
      </w:pPr>
    </w:p>
    <w:p w14:paraId="7C7499A1" w14:textId="77777777" w:rsidR="00557FAA" w:rsidRDefault="00557FAA" w:rsidP="005316F8">
      <w:pPr>
        <w:tabs>
          <w:tab w:val="left" w:pos="4860"/>
          <w:tab w:val="left" w:pos="6120"/>
        </w:tabs>
        <w:spacing w:line="240" w:lineRule="auto"/>
        <w:rPr>
          <w:b/>
          <w:bCs/>
          <w:sz w:val="24"/>
          <w:szCs w:val="24"/>
          <w:lang w:val="en-US"/>
        </w:rPr>
      </w:pPr>
    </w:p>
    <w:p w14:paraId="6C66CA52" w14:textId="77777777" w:rsidR="00557FAA" w:rsidRDefault="00557FAA" w:rsidP="005316F8">
      <w:pPr>
        <w:tabs>
          <w:tab w:val="left" w:pos="4860"/>
          <w:tab w:val="left" w:pos="6120"/>
        </w:tabs>
        <w:spacing w:line="240" w:lineRule="auto"/>
        <w:rPr>
          <w:b/>
          <w:bCs/>
          <w:sz w:val="24"/>
          <w:szCs w:val="24"/>
          <w:lang w:val="en-US"/>
        </w:rPr>
      </w:pPr>
    </w:p>
    <w:p w14:paraId="67FB3905" w14:textId="77777777" w:rsidR="00557FAA" w:rsidRDefault="00557FAA" w:rsidP="005316F8">
      <w:pPr>
        <w:tabs>
          <w:tab w:val="left" w:pos="4860"/>
          <w:tab w:val="left" w:pos="6120"/>
        </w:tabs>
        <w:spacing w:line="240" w:lineRule="auto"/>
        <w:rPr>
          <w:b/>
          <w:bCs/>
          <w:sz w:val="24"/>
          <w:szCs w:val="24"/>
          <w:lang w:val="en-US"/>
        </w:rPr>
      </w:pPr>
    </w:p>
    <w:p w14:paraId="196BE5D5" w14:textId="77777777" w:rsidR="00557FAA" w:rsidRDefault="00557FAA" w:rsidP="005316F8">
      <w:pPr>
        <w:tabs>
          <w:tab w:val="left" w:pos="4860"/>
          <w:tab w:val="left" w:pos="6120"/>
        </w:tabs>
        <w:spacing w:line="240" w:lineRule="auto"/>
        <w:rPr>
          <w:b/>
          <w:bCs/>
          <w:sz w:val="24"/>
          <w:szCs w:val="24"/>
          <w:lang w:val="en-US"/>
        </w:rPr>
      </w:pPr>
    </w:p>
    <w:p w14:paraId="0E9E162D" w14:textId="2BC75746" w:rsidR="005316F8" w:rsidRPr="00535164" w:rsidRDefault="00145F7F" w:rsidP="005316F8">
      <w:pPr>
        <w:tabs>
          <w:tab w:val="left" w:pos="4860"/>
          <w:tab w:val="left" w:pos="6120"/>
        </w:tabs>
        <w:spacing w:line="240" w:lineRule="auto"/>
        <w:rPr>
          <w:b/>
          <w:bCs/>
          <w:sz w:val="24"/>
          <w:szCs w:val="24"/>
          <w:lang w:val="en-US"/>
        </w:rPr>
      </w:pPr>
      <w:r w:rsidRPr="00535164">
        <w:rPr>
          <w:b/>
          <w:bCs/>
          <w:sz w:val="24"/>
          <w:szCs w:val="24"/>
          <w:lang w:val="en-US"/>
        </w:rPr>
        <w:t>Training Courses</w:t>
      </w:r>
    </w:p>
    <w:p w14:paraId="61C56E79" w14:textId="77777777" w:rsidR="005316F8" w:rsidRPr="00535164" w:rsidRDefault="005316F8" w:rsidP="00C51AA1">
      <w:pPr>
        <w:tabs>
          <w:tab w:val="left" w:pos="4680"/>
          <w:tab w:val="left" w:pos="6120"/>
        </w:tabs>
        <w:spacing w:line="240" w:lineRule="auto"/>
        <w:ind w:left="360"/>
        <w:jc w:val="center"/>
        <w:rPr>
          <w:sz w:val="24"/>
          <w:szCs w:val="24"/>
          <w:lang w:val="en-US"/>
        </w:rPr>
      </w:pPr>
    </w:p>
    <w:tbl>
      <w:tblPr>
        <w:tblStyle w:val="TableGrid"/>
        <w:tblW w:w="0" w:type="auto"/>
        <w:tblLook w:val="04A0" w:firstRow="1" w:lastRow="0" w:firstColumn="1" w:lastColumn="0" w:noHBand="0" w:noVBand="1"/>
      </w:tblPr>
      <w:tblGrid>
        <w:gridCol w:w="570"/>
        <w:gridCol w:w="4120"/>
        <w:gridCol w:w="2330"/>
        <w:gridCol w:w="2330"/>
      </w:tblGrid>
      <w:tr w:rsidR="002433EB" w:rsidRPr="00535164" w14:paraId="3FC8BD63" w14:textId="77777777" w:rsidTr="002433EB">
        <w:tc>
          <w:tcPr>
            <w:tcW w:w="540" w:type="dxa"/>
          </w:tcPr>
          <w:p w14:paraId="5119420B" w14:textId="527700E3" w:rsidR="002433EB" w:rsidRPr="00535164" w:rsidRDefault="002433EB" w:rsidP="002433EB">
            <w:pPr>
              <w:jc w:val="center"/>
              <w:rPr>
                <w:sz w:val="24"/>
                <w:szCs w:val="24"/>
                <w:lang w:val="en-US"/>
              </w:rPr>
            </w:pPr>
            <w:r w:rsidRPr="00535164">
              <w:rPr>
                <w:sz w:val="24"/>
                <w:szCs w:val="24"/>
                <w:lang w:val="en-US"/>
              </w:rPr>
              <w:t>No.</w:t>
            </w:r>
          </w:p>
        </w:tc>
        <w:tc>
          <w:tcPr>
            <w:tcW w:w="4136" w:type="dxa"/>
          </w:tcPr>
          <w:p w14:paraId="51077A0F" w14:textId="71F5FBCF" w:rsidR="002433EB" w:rsidRPr="00535164" w:rsidRDefault="002433EB" w:rsidP="002433EB">
            <w:pPr>
              <w:jc w:val="center"/>
              <w:rPr>
                <w:sz w:val="24"/>
                <w:szCs w:val="24"/>
                <w:lang w:val="en-US"/>
              </w:rPr>
            </w:pPr>
            <w:proofErr w:type="spellStart"/>
            <w:r w:rsidRPr="00535164">
              <w:rPr>
                <w:sz w:val="24"/>
                <w:szCs w:val="24"/>
                <w:lang w:val="en-US"/>
              </w:rPr>
              <w:t>Kegiatan</w:t>
            </w:r>
            <w:proofErr w:type="spellEnd"/>
          </w:p>
        </w:tc>
        <w:tc>
          <w:tcPr>
            <w:tcW w:w="2337" w:type="dxa"/>
          </w:tcPr>
          <w:p w14:paraId="26E27807" w14:textId="7DFBFB26" w:rsidR="002433EB" w:rsidRPr="00535164" w:rsidRDefault="002433EB" w:rsidP="002433EB">
            <w:pPr>
              <w:jc w:val="center"/>
              <w:rPr>
                <w:sz w:val="24"/>
                <w:szCs w:val="24"/>
                <w:lang w:val="en-US"/>
              </w:rPr>
            </w:pPr>
            <w:r w:rsidRPr="00535164">
              <w:rPr>
                <w:sz w:val="24"/>
                <w:szCs w:val="24"/>
                <w:lang w:val="en-US"/>
              </w:rPr>
              <w:t>Waktu</w:t>
            </w:r>
          </w:p>
        </w:tc>
        <w:tc>
          <w:tcPr>
            <w:tcW w:w="2337" w:type="dxa"/>
          </w:tcPr>
          <w:p w14:paraId="59237191" w14:textId="684CDB7F" w:rsidR="002433EB" w:rsidRPr="00535164" w:rsidRDefault="002433EB" w:rsidP="002433EB">
            <w:pPr>
              <w:jc w:val="center"/>
              <w:rPr>
                <w:sz w:val="24"/>
                <w:szCs w:val="24"/>
                <w:lang w:val="en-US"/>
              </w:rPr>
            </w:pPr>
            <w:r w:rsidRPr="00535164">
              <w:rPr>
                <w:sz w:val="24"/>
                <w:szCs w:val="24"/>
                <w:lang w:val="en-US"/>
              </w:rPr>
              <w:t>Lokasi</w:t>
            </w:r>
          </w:p>
        </w:tc>
      </w:tr>
      <w:tr w:rsidR="002433EB" w:rsidRPr="00535164" w14:paraId="4107A57B" w14:textId="77777777" w:rsidTr="002433EB">
        <w:tc>
          <w:tcPr>
            <w:tcW w:w="540" w:type="dxa"/>
          </w:tcPr>
          <w:p w14:paraId="13166685" w14:textId="572359C3" w:rsidR="002433EB" w:rsidRPr="00535164" w:rsidRDefault="002433EB" w:rsidP="00AA2C33">
            <w:pPr>
              <w:rPr>
                <w:sz w:val="24"/>
                <w:szCs w:val="24"/>
                <w:lang w:val="en-US"/>
              </w:rPr>
            </w:pPr>
            <w:r w:rsidRPr="00535164">
              <w:rPr>
                <w:sz w:val="24"/>
                <w:szCs w:val="24"/>
                <w:lang w:val="en-US"/>
              </w:rPr>
              <w:t>1.</w:t>
            </w:r>
          </w:p>
        </w:tc>
        <w:tc>
          <w:tcPr>
            <w:tcW w:w="4136" w:type="dxa"/>
          </w:tcPr>
          <w:p w14:paraId="5D67B0D7" w14:textId="51317EE5" w:rsidR="002433EB" w:rsidRPr="00535164" w:rsidRDefault="005C73B9" w:rsidP="00AA2C33">
            <w:pPr>
              <w:rPr>
                <w:sz w:val="24"/>
                <w:szCs w:val="24"/>
              </w:rPr>
            </w:pPr>
            <w:r w:rsidRPr="00350527">
              <w:rPr>
                <w:sz w:val="24"/>
                <w:szCs w:val="24"/>
                <w:lang w:val="nb-NO"/>
              </w:rPr>
              <w:t xml:space="preserve">Workshop </w:t>
            </w:r>
            <w:r w:rsidR="002433EB" w:rsidRPr="00350527">
              <w:rPr>
                <w:sz w:val="24"/>
                <w:szCs w:val="24"/>
                <w:lang w:val="nb-NO"/>
              </w:rPr>
              <w:t>Metode Penelitian</w:t>
            </w:r>
            <w:r w:rsidRPr="00350527">
              <w:rPr>
                <w:sz w:val="24"/>
                <w:szCs w:val="24"/>
                <w:lang w:val="nb-NO"/>
              </w:rPr>
              <w:t xml:space="preserve"> Kuantitatif untuk Penelitian Sosial</w:t>
            </w:r>
          </w:p>
        </w:tc>
        <w:tc>
          <w:tcPr>
            <w:tcW w:w="2337" w:type="dxa"/>
          </w:tcPr>
          <w:p w14:paraId="6DF80E9B" w14:textId="53D1DA60" w:rsidR="002433EB" w:rsidRPr="00535164" w:rsidRDefault="00F91FA3" w:rsidP="00AA2C33">
            <w:pPr>
              <w:rPr>
                <w:sz w:val="24"/>
                <w:szCs w:val="24"/>
                <w:lang w:val="en-US"/>
              </w:rPr>
            </w:pPr>
            <w:r w:rsidRPr="00535164">
              <w:rPr>
                <w:sz w:val="24"/>
                <w:szCs w:val="24"/>
                <w:lang w:val="en-US"/>
              </w:rPr>
              <w:t>Januari 22-24, 2018</w:t>
            </w:r>
          </w:p>
        </w:tc>
        <w:tc>
          <w:tcPr>
            <w:tcW w:w="2337" w:type="dxa"/>
          </w:tcPr>
          <w:p w14:paraId="60553CBA" w14:textId="3534E05D" w:rsidR="002433EB" w:rsidRPr="00535164" w:rsidRDefault="002433EB" w:rsidP="00AA2C33">
            <w:pPr>
              <w:rPr>
                <w:sz w:val="24"/>
                <w:szCs w:val="24"/>
                <w:lang w:val="en-US"/>
              </w:rPr>
            </w:pPr>
            <w:r w:rsidRPr="00535164">
              <w:rPr>
                <w:sz w:val="24"/>
                <w:szCs w:val="24"/>
                <w:lang w:val="en-US"/>
              </w:rPr>
              <w:t>Jogjakarta, Jawa Tengah</w:t>
            </w:r>
          </w:p>
        </w:tc>
      </w:tr>
      <w:tr w:rsidR="002433EB" w:rsidRPr="00535164" w14:paraId="78A16F2A" w14:textId="77777777" w:rsidTr="002433EB">
        <w:tc>
          <w:tcPr>
            <w:tcW w:w="540" w:type="dxa"/>
          </w:tcPr>
          <w:p w14:paraId="5D642777" w14:textId="23BC426F" w:rsidR="002433EB" w:rsidRPr="00535164" w:rsidRDefault="002433EB" w:rsidP="00AA2C33">
            <w:pPr>
              <w:rPr>
                <w:sz w:val="24"/>
                <w:szCs w:val="24"/>
                <w:lang w:val="en-US"/>
              </w:rPr>
            </w:pPr>
            <w:r w:rsidRPr="00535164">
              <w:rPr>
                <w:sz w:val="24"/>
                <w:szCs w:val="24"/>
                <w:lang w:val="en-US"/>
              </w:rPr>
              <w:t>2.</w:t>
            </w:r>
          </w:p>
        </w:tc>
        <w:tc>
          <w:tcPr>
            <w:tcW w:w="4136" w:type="dxa"/>
          </w:tcPr>
          <w:p w14:paraId="664ADA84" w14:textId="61CBB2EF" w:rsidR="002433EB" w:rsidRPr="00535164" w:rsidRDefault="005C73B9" w:rsidP="00AA2C33">
            <w:pPr>
              <w:rPr>
                <w:sz w:val="24"/>
                <w:szCs w:val="24"/>
                <w:lang w:val="en-US"/>
              </w:rPr>
            </w:pPr>
            <w:proofErr w:type="spellStart"/>
            <w:r w:rsidRPr="00535164">
              <w:rPr>
                <w:sz w:val="24"/>
                <w:szCs w:val="24"/>
                <w:lang w:val="en-US"/>
              </w:rPr>
              <w:t>Pelatihan</w:t>
            </w:r>
            <w:proofErr w:type="spellEnd"/>
            <w:r w:rsidRPr="00535164">
              <w:rPr>
                <w:sz w:val="24"/>
                <w:szCs w:val="24"/>
                <w:lang w:val="en-US"/>
              </w:rPr>
              <w:t xml:space="preserve"> Software R</w:t>
            </w:r>
          </w:p>
        </w:tc>
        <w:tc>
          <w:tcPr>
            <w:tcW w:w="2337" w:type="dxa"/>
          </w:tcPr>
          <w:p w14:paraId="60ADF56F" w14:textId="5003A504" w:rsidR="002433EB" w:rsidRPr="00535164" w:rsidRDefault="00F91FA3" w:rsidP="00AA2C33">
            <w:pPr>
              <w:rPr>
                <w:sz w:val="24"/>
                <w:szCs w:val="24"/>
                <w:lang w:val="en-US"/>
              </w:rPr>
            </w:pPr>
            <w:r w:rsidRPr="00535164">
              <w:rPr>
                <w:sz w:val="24"/>
                <w:szCs w:val="24"/>
                <w:lang w:val="en-US"/>
              </w:rPr>
              <w:t xml:space="preserve">September 7-8, 2018 </w:t>
            </w:r>
          </w:p>
        </w:tc>
        <w:tc>
          <w:tcPr>
            <w:tcW w:w="2337" w:type="dxa"/>
          </w:tcPr>
          <w:p w14:paraId="0CAD8A5B" w14:textId="4269C8C9" w:rsidR="002433EB" w:rsidRPr="00535164" w:rsidRDefault="002433EB" w:rsidP="00AA2C33">
            <w:pPr>
              <w:rPr>
                <w:sz w:val="24"/>
                <w:szCs w:val="24"/>
                <w:lang w:val="en-US"/>
              </w:rPr>
            </w:pPr>
            <w:proofErr w:type="spellStart"/>
            <w:r w:rsidRPr="00535164">
              <w:rPr>
                <w:sz w:val="24"/>
                <w:szCs w:val="24"/>
                <w:lang w:val="en-US"/>
              </w:rPr>
              <w:t>Salatiga</w:t>
            </w:r>
            <w:proofErr w:type="spellEnd"/>
            <w:r w:rsidRPr="00535164">
              <w:rPr>
                <w:sz w:val="24"/>
                <w:szCs w:val="24"/>
                <w:lang w:val="en-US"/>
              </w:rPr>
              <w:t>, Jawa Tengah</w:t>
            </w:r>
          </w:p>
        </w:tc>
      </w:tr>
      <w:tr w:rsidR="002433EB" w:rsidRPr="00535164" w14:paraId="7ED8CCBB" w14:textId="77777777" w:rsidTr="002433EB">
        <w:tc>
          <w:tcPr>
            <w:tcW w:w="540" w:type="dxa"/>
          </w:tcPr>
          <w:p w14:paraId="6432A19B" w14:textId="7D6F1AA8" w:rsidR="002433EB" w:rsidRPr="00535164" w:rsidRDefault="002433EB" w:rsidP="002433EB">
            <w:pPr>
              <w:rPr>
                <w:sz w:val="24"/>
                <w:szCs w:val="24"/>
                <w:lang w:val="en-US"/>
              </w:rPr>
            </w:pPr>
            <w:r w:rsidRPr="00535164">
              <w:rPr>
                <w:sz w:val="24"/>
                <w:szCs w:val="24"/>
                <w:lang w:val="en-US"/>
              </w:rPr>
              <w:t>3.</w:t>
            </w:r>
          </w:p>
        </w:tc>
        <w:tc>
          <w:tcPr>
            <w:tcW w:w="4136" w:type="dxa"/>
          </w:tcPr>
          <w:p w14:paraId="056EA130" w14:textId="676F2DA8" w:rsidR="002433EB" w:rsidRPr="00535164" w:rsidRDefault="00E452A0" w:rsidP="002433EB">
            <w:pPr>
              <w:rPr>
                <w:sz w:val="24"/>
                <w:szCs w:val="24"/>
                <w:lang w:val="en-US"/>
              </w:rPr>
            </w:pPr>
            <w:proofErr w:type="spellStart"/>
            <w:r w:rsidRPr="00535164">
              <w:rPr>
                <w:sz w:val="24"/>
                <w:szCs w:val="24"/>
                <w:lang w:val="en-US"/>
              </w:rPr>
              <w:t>Pelatihan</w:t>
            </w:r>
            <w:proofErr w:type="spellEnd"/>
            <w:r w:rsidRPr="00535164">
              <w:rPr>
                <w:sz w:val="24"/>
                <w:szCs w:val="24"/>
                <w:lang w:val="en-US"/>
              </w:rPr>
              <w:t xml:space="preserve"> </w:t>
            </w:r>
            <w:proofErr w:type="spellStart"/>
            <w:r w:rsidRPr="00535164">
              <w:rPr>
                <w:sz w:val="24"/>
                <w:szCs w:val="24"/>
                <w:lang w:val="en-US"/>
              </w:rPr>
              <w:t>Prospektif</w:t>
            </w:r>
            <w:proofErr w:type="spellEnd"/>
            <w:r w:rsidRPr="00535164">
              <w:rPr>
                <w:sz w:val="24"/>
                <w:szCs w:val="24"/>
                <w:lang w:val="en-US"/>
              </w:rPr>
              <w:t xml:space="preserve"> </w:t>
            </w:r>
            <w:proofErr w:type="spellStart"/>
            <w:r w:rsidRPr="00535164">
              <w:rPr>
                <w:sz w:val="24"/>
                <w:szCs w:val="24"/>
                <w:lang w:val="en-US"/>
              </w:rPr>
              <w:t>Analisis</w:t>
            </w:r>
            <w:proofErr w:type="spellEnd"/>
            <w:r w:rsidRPr="00535164">
              <w:rPr>
                <w:sz w:val="24"/>
                <w:szCs w:val="24"/>
                <w:lang w:val="en-US"/>
              </w:rPr>
              <w:t xml:space="preserve"> </w:t>
            </w:r>
            <w:proofErr w:type="spellStart"/>
            <w:r w:rsidRPr="00535164">
              <w:rPr>
                <w:sz w:val="24"/>
                <w:szCs w:val="24"/>
                <w:lang w:val="en-US"/>
              </w:rPr>
              <w:t>untuk</w:t>
            </w:r>
            <w:proofErr w:type="spellEnd"/>
            <w:r w:rsidRPr="00535164">
              <w:rPr>
                <w:sz w:val="24"/>
                <w:szCs w:val="24"/>
                <w:lang w:val="en-US"/>
              </w:rPr>
              <w:t xml:space="preserve"> </w:t>
            </w:r>
            <w:proofErr w:type="spellStart"/>
            <w:r w:rsidRPr="00535164">
              <w:rPr>
                <w:sz w:val="24"/>
                <w:szCs w:val="24"/>
                <w:lang w:val="en-US"/>
              </w:rPr>
              <w:t>Kebijakan</w:t>
            </w:r>
            <w:proofErr w:type="spellEnd"/>
            <w:r w:rsidRPr="00535164">
              <w:rPr>
                <w:sz w:val="24"/>
                <w:szCs w:val="24"/>
                <w:lang w:val="en-US"/>
              </w:rPr>
              <w:t xml:space="preserve"> (Mic Mac, </w:t>
            </w:r>
            <w:proofErr w:type="spellStart"/>
            <w:r w:rsidRPr="00535164">
              <w:rPr>
                <w:sz w:val="24"/>
                <w:szCs w:val="24"/>
                <w:lang w:val="en-US"/>
              </w:rPr>
              <w:t>Maktor</w:t>
            </w:r>
            <w:proofErr w:type="spellEnd"/>
            <w:r w:rsidRPr="00535164">
              <w:rPr>
                <w:sz w:val="24"/>
                <w:szCs w:val="24"/>
                <w:lang w:val="en-US"/>
              </w:rPr>
              <w:t xml:space="preserve"> dan Net Logo)</w:t>
            </w:r>
          </w:p>
        </w:tc>
        <w:tc>
          <w:tcPr>
            <w:tcW w:w="2337" w:type="dxa"/>
          </w:tcPr>
          <w:p w14:paraId="002A54CE" w14:textId="7A45DBCA" w:rsidR="002433EB" w:rsidRPr="00535164" w:rsidRDefault="00F91FA3" w:rsidP="002433EB">
            <w:pPr>
              <w:rPr>
                <w:sz w:val="24"/>
                <w:szCs w:val="24"/>
                <w:lang w:val="en-US"/>
              </w:rPr>
            </w:pPr>
            <w:r w:rsidRPr="00535164">
              <w:rPr>
                <w:sz w:val="24"/>
                <w:szCs w:val="24"/>
                <w:lang w:val="en-US"/>
              </w:rPr>
              <w:t>Oktober 12-13, 2018</w:t>
            </w:r>
          </w:p>
        </w:tc>
        <w:tc>
          <w:tcPr>
            <w:tcW w:w="2337" w:type="dxa"/>
          </w:tcPr>
          <w:p w14:paraId="7304164F" w14:textId="068648A5" w:rsidR="002433EB" w:rsidRPr="00535164" w:rsidRDefault="002433EB" w:rsidP="002433EB">
            <w:pPr>
              <w:rPr>
                <w:sz w:val="24"/>
                <w:szCs w:val="24"/>
                <w:lang w:val="en-US"/>
              </w:rPr>
            </w:pPr>
            <w:r w:rsidRPr="00535164">
              <w:rPr>
                <w:sz w:val="24"/>
                <w:szCs w:val="24"/>
                <w:lang w:val="en-US"/>
              </w:rPr>
              <w:t>Bogor, Jawa Barat</w:t>
            </w:r>
          </w:p>
        </w:tc>
      </w:tr>
      <w:tr w:rsidR="00A9472C" w:rsidRPr="00535164" w14:paraId="5BBB0B0A" w14:textId="77777777" w:rsidTr="002433EB">
        <w:tc>
          <w:tcPr>
            <w:tcW w:w="540" w:type="dxa"/>
          </w:tcPr>
          <w:p w14:paraId="312D87F7" w14:textId="6590E894" w:rsidR="00A9472C" w:rsidRPr="00535164" w:rsidRDefault="00A9472C" w:rsidP="002433EB">
            <w:pPr>
              <w:rPr>
                <w:sz w:val="24"/>
                <w:szCs w:val="24"/>
                <w:lang w:val="en-US"/>
              </w:rPr>
            </w:pPr>
            <w:r w:rsidRPr="00535164">
              <w:rPr>
                <w:sz w:val="24"/>
                <w:szCs w:val="24"/>
                <w:lang w:val="en-US"/>
              </w:rPr>
              <w:t>4.</w:t>
            </w:r>
          </w:p>
        </w:tc>
        <w:tc>
          <w:tcPr>
            <w:tcW w:w="4136" w:type="dxa"/>
          </w:tcPr>
          <w:p w14:paraId="3AC5D29E" w14:textId="6A7F7776" w:rsidR="00A9472C" w:rsidRPr="00535164" w:rsidRDefault="00A9472C" w:rsidP="002433EB">
            <w:pPr>
              <w:rPr>
                <w:sz w:val="24"/>
                <w:szCs w:val="24"/>
                <w:lang w:val="en-US"/>
              </w:rPr>
            </w:pPr>
            <w:proofErr w:type="spellStart"/>
            <w:r w:rsidRPr="00535164">
              <w:rPr>
                <w:sz w:val="24"/>
                <w:szCs w:val="24"/>
                <w:lang w:val="en-US"/>
              </w:rPr>
              <w:t>Pelatihan</w:t>
            </w:r>
            <w:proofErr w:type="spellEnd"/>
            <w:r w:rsidRPr="00535164">
              <w:rPr>
                <w:sz w:val="24"/>
                <w:szCs w:val="24"/>
                <w:lang w:val="en-US"/>
              </w:rPr>
              <w:t xml:space="preserve"> Metode </w:t>
            </w:r>
            <w:proofErr w:type="spellStart"/>
            <w:r w:rsidRPr="00535164">
              <w:rPr>
                <w:sz w:val="24"/>
                <w:szCs w:val="24"/>
                <w:lang w:val="en-US"/>
              </w:rPr>
              <w:t>Kuantitatif</w:t>
            </w:r>
            <w:proofErr w:type="spellEnd"/>
            <w:r w:rsidRPr="00535164">
              <w:rPr>
                <w:sz w:val="24"/>
                <w:szCs w:val="24"/>
                <w:lang w:val="en-US"/>
              </w:rPr>
              <w:t xml:space="preserve"> </w:t>
            </w:r>
            <w:proofErr w:type="spellStart"/>
            <w:r w:rsidRPr="00535164">
              <w:rPr>
                <w:sz w:val="24"/>
                <w:szCs w:val="24"/>
                <w:lang w:val="en-US"/>
              </w:rPr>
              <w:t>untuk</w:t>
            </w:r>
            <w:proofErr w:type="spellEnd"/>
            <w:r w:rsidRPr="00535164">
              <w:rPr>
                <w:sz w:val="24"/>
                <w:szCs w:val="24"/>
                <w:lang w:val="en-US"/>
              </w:rPr>
              <w:t xml:space="preserve"> </w:t>
            </w:r>
            <w:proofErr w:type="spellStart"/>
            <w:r w:rsidRPr="00535164">
              <w:rPr>
                <w:sz w:val="24"/>
                <w:szCs w:val="24"/>
                <w:lang w:val="en-US"/>
              </w:rPr>
              <w:t>Perencanaan</w:t>
            </w:r>
            <w:proofErr w:type="spellEnd"/>
            <w:r w:rsidRPr="00535164">
              <w:rPr>
                <w:sz w:val="24"/>
                <w:szCs w:val="24"/>
                <w:lang w:val="en-US"/>
              </w:rPr>
              <w:t xml:space="preserve"> Ekonomi</w:t>
            </w:r>
          </w:p>
        </w:tc>
        <w:tc>
          <w:tcPr>
            <w:tcW w:w="2337" w:type="dxa"/>
          </w:tcPr>
          <w:p w14:paraId="522DC09A" w14:textId="348401E2" w:rsidR="00A9472C" w:rsidRPr="00535164" w:rsidRDefault="00A9472C" w:rsidP="002433EB">
            <w:pPr>
              <w:rPr>
                <w:sz w:val="24"/>
                <w:szCs w:val="24"/>
                <w:lang w:val="en-US"/>
              </w:rPr>
            </w:pPr>
            <w:r w:rsidRPr="00535164">
              <w:rPr>
                <w:sz w:val="24"/>
                <w:szCs w:val="24"/>
                <w:lang w:val="en-US"/>
              </w:rPr>
              <w:t>November 8-10, 2018</w:t>
            </w:r>
          </w:p>
        </w:tc>
        <w:tc>
          <w:tcPr>
            <w:tcW w:w="2337" w:type="dxa"/>
          </w:tcPr>
          <w:p w14:paraId="4042BF8B" w14:textId="1171F353" w:rsidR="00A9472C" w:rsidRPr="00535164" w:rsidRDefault="00F91FA3" w:rsidP="002433EB">
            <w:pPr>
              <w:rPr>
                <w:sz w:val="24"/>
                <w:szCs w:val="24"/>
                <w:lang w:val="en-US"/>
              </w:rPr>
            </w:pPr>
            <w:r w:rsidRPr="00535164">
              <w:rPr>
                <w:sz w:val="24"/>
                <w:szCs w:val="24"/>
                <w:lang w:val="en-US"/>
              </w:rPr>
              <w:t>Semarang, Indonesia</w:t>
            </w:r>
          </w:p>
        </w:tc>
      </w:tr>
      <w:tr w:rsidR="002433EB" w:rsidRPr="00535164" w14:paraId="3EBF833C" w14:textId="77777777" w:rsidTr="002433EB">
        <w:tc>
          <w:tcPr>
            <w:tcW w:w="540" w:type="dxa"/>
          </w:tcPr>
          <w:p w14:paraId="61D1C68D" w14:textId="7658F427" w:rsidR="002433EB" w:rsidRPr="00535164" w:rsidRDefault="002433EB" w:rsidP="002433EB">
            <w:pPr>
              <w:rPr>
                <w:sz w:val="24"/>
                <w:szCs w:val="24"/>
                <w:lang w:val="en-US"/>
              </w:rPr>
            </w:pPr>
            <w:r w:rsidRPr="00535164">
              <w:rPr>
                <w:sz w:val="24"/>
                <w:szCs w:val="24"/>
                <w:lang w:val="en-US"/>
              </w:rPr>
              <w:t>4.</w:t>
            </w:r>
          </w:p>
        </w:tc>
        <w:tc>
          <w:tcPr>
            <w:tcW w:w="4136" w:type="dxa"/>
          </w:tcPr>
          <w:p w14:paraId="47BAE6F7" w14:textId="07E93E8F" w:rsidR="002433EB" w:rsidRPr="00535164" w:rsidRDefault="002433EB" w:rsidP="002433EB">
            <w:pPr>
              <w:rPr>
                <w:sz w:val="24"/>
                <w:szCs w:val="24"/>
              </w:rPr>
            </w:pPr>
            <w:r w:rsidRPr="00535164">
              <w:rPr>
                <w:sz w:val="24"/>
                <w:szCs w:val="24"/>
              </w:rPr>
              <w:t xml:space="preserve">Conservation Strategy Fund’s Training on Economic Tools for Marine Conservation </w:t>
            </w:r>
            <w:r w:rsidR="004F18C3" w:rsidRPr="00535164">
              <w:rPr>
                <w:sz w:val="24"/>
                <w:szCs w:val="24"/>
                <w:lang w:val="en-US"/>
              </w:rPr>
              <w:t>and</w:t>
            </w:r>
            <w:r w:rsidRPr="00535164">
              <w:rPr>
                <w:sz w:val="24"/>
                <w:szCs w:val="24"/>
              </w:rPr>
              <w:t xml:space="preserve"> Policy </w:t>
            </w:r>
          </w:p>
        </w:tc>
        <w:tc>
          <w:tcPr>
            <w:tcW w:w="2337" w:type="dxa"/>
          </w:tcPr>
          <w:p w14:paraId="683B601A" w14:textId="0072BB5B" w:rsidR="002433EB" w:rsidRPr="00535164" w:rsidRDefault="002433EB" w:rsidP="002433EB">
            <w:pPr>
              <w:rPr>
                <w:sz w:val="24"/>
                <w:szCs w:val="24"/>
              </w:rPr>
            </w:pPr>
            <w:r w:rsidRPr="00535164">
              <w:rPr>
                <w:sz w:val="24"/>
                <w:szCs w:val="24"/>
              </w:rPr>
              <w:t>March 17-29, 2019</w:t>
            </w:r>
          </w:p>
        </w:tc>
        <w:tc>
          <w:tcPr>
            <w:tcW w:w="2337" w:type="dxa"/>
          </w:tcPr>
          <w:p w14:paraId="48E2C57F" w14:textId="4C8A46BC" w:rsidR="002433EB" w:rsidRPr="00535164" w:rsidRDefault="002433EB" w:rsidP="002433EB">
            <w:pPr>
              <w:rPr>
                <w:sz w:val="24"/>
                <w:szCs w:val="24"/>
              </w:rPr>
            </w:pPr>
            <w:r w:rsidRPr="00535164">
              <w:rPr>
                <w:sz w:val="24"/>
                <w:szCs w:val="24"/>
              </w:rPr>
              <w:t>Bali, Indonesia</w:t>
            </w:r>
          </w:p>
        </w:tc>
      </w:tr>
      <w:tr w:rsidR="002433EB" w:rsidRPr="00535164" w14:paraId="4EF9A42E" w14:textId="77777777" w:rsidTr="002433EB">
        <w:tc>
          <w:tcPr>
            <w:tcW w:w="540" w:type="dxa"/>
          </w:tcPr>
          <w:p w14:paraId="539AF5E7" w14:textId="4A7F8E88" w:rsidR="002433EB" w:rsidRPr="00535164" w:rsidRDefault="005C73B9" w:rsidP="002433EB">
            <w:pPr>
              <w:rPr>
                <w:sz w:val="24"/>
                <w:szCs w:val="24"/>
                <w:lang w:val="en-US"/>
              </w:rPr>
            </w:pPr>
            <w:r w:rsidRPr="00535164">
              <w:rPr>
                <w:sz w:val="24"/>
                <w:szCs w:val="24"/>
                <w:lang w:val="en-US"/>
              </w:rPr>
              <w:t>5.</w:t>
            </w:r>
          </w:p>
        </w:tc>
        <w:tc>
          <w:tcPr>
            <w:tcW w:w="4136" w:type="dxa"/>
          </w:tcPr>
          <w:p w14:paraId="7AD88365" w14:textId="4A08BA76" w:rsidR="002433EB" w:rsidRPr="00535164" w:rsidRDefault="004F18C3" w:rsidP="002433EB">
            <w:pPr>
              <w:rPr>
                <w:sz w:val="24"/>
                <w:szCs w:val="24"/>
                <w:lang w:val="en-US"/>
              </w:rPr>
            </w:pPr>
            <w:r w:rsidRPr="00535164">
              <w:rPr>
                <w:sz w:val="24"/>
                <w:szCs w:val="24"/>
                <w:lang w:val="en-US"/>
              </w:rPr>
              <w:t xml:space="preserve">Workshop </w:t>
            </w:r>
            <w:r w:rsidR="000A34D2" w:rsidRPr="00535164">
              <w:rPr>
                <w:sz w:val="24"/>
                <w:szCs w:val="24"/>
                <w:lang w:val="en-US"/>
              </w:rPr>
              <w:t xml:space="preserve">Stock </w:t>
            </w:r>
            <w:proofErr w:type="spellStart"/>
            <w:r w:rsidR="000A34D2" w:rsidRPr="00535164">
              <w:rPr>
                <w:sz w:val="24"/>
                <w:szCs w:val="24"/>
                <w:lang w:val="en-US"/>
              </w:rPr>
              <w:t>Assesment</w:t>
            </w:r>
            <w:proofErr w:type="spellEnd"/>
            <w:r w:rsidR="000A34D2" w:rsidRPr="00535164">
              <w:rPr>
                <w:sz w:val="24"/>
                <w:szCs w:val="24"/>
                <w:lang w:val="en-US"/>
              </w:rPr>
              <w:t xml:space="preserve"> and Fisheries Management for Coastal Fisheries</w:t>
            </w:r>
          </w:p>
        </w:tc>
        <w:tc>
          <w:tcPr>
            <w:tcW w:w="2337" w:type="dxa"/>
          </w:tcPr>
          <w:p w14:paraId="5F35A9C8" w14:textId="7FFF1878" w:rsidR="002433EB" w:rsidRPr="00535164" w:rsidRDefault="00A14A6A" w:rsidP="002433EB">
            <w:pPr>
              <w:rPr>
                <w:sz w:val="24"/>
                <w:szCs w:val="24"/>
                <w:lang w:val="en-US"/>
              </w:rPr>
            </w:pPr>
            <w:r w:rsidRPr="00535164">
              <w:rPr>
                <w:sz w:val="24"/>
                <w:szCs w:val="24"/>
                <w:lang w:val="en-US"/>
              </w:rPr>
              <w:t>August 26-28, 2019</w:t>
            </w:r>
          </w:p>
        </w:tc>
        <w:tc>
          <w:tcPr>
            <w:tcW w:w="2337" w:type="dxa"/>
          </w:tcPr>
          <w:p w14:paraId="28BF53AC" w14:textId="396E519E" w:rsidR="002433EB" w:rsidRPr="00535164" w:rsidRDefault="002433EB" w:rsidP="002433EB">
            <w:pPr>
              <w:rPr>
                <w:sz w:val="24"/>
                <w:szCs w:val="24"/>
                <w:lang w:val="en-US"/>
              </w:rPr>
            </w:pPr>
            <w:r w:rsidRPr="00535164">
              <w:rPr>
                <w:sz w:val="24"/>
                <w:szCs w:val="24"/>
                <w:lang w:val="en-US"/>
              </w:rPr>
              <w:t>Semarang, Indonesia</w:t>
            </w:r>
          </w:p>
        </w:tc>
      </w:tr>
      <w:tr w:rsidR="00CD33D0" w:rsidRPr="00535164" w14:paraId="6612FFA4" w14:textId="77777777" w:rsidTr="002433EB">
        <w:tc>
          <w:tcPr>
            <w:tcW w:w="540" w:type="dxa"/>
          </w:tcPr>
          <w:p w14:paraId="193F314C" w14:textId="75524509" w:rsidR="00CD33D0" w:rsidRPr="00535164" w:rsidRDefault="00CD33D0" w:rsidP="002433EB">
            <w:pPr>
              <w:rPr>
                <w:sz w:val="24"/>
                <w:szCs w:val="24"/>
                <w:lang w:val="en-US"/>
              </w:rPr>
            </w:pPr>
            <w:r w:rsidRPr="00535164">
              <w:rPr>
                <w:sz w:val="24"/>
                <w:szCs w:val="24"/>
                <w:lang w:val="en-US"/>
              </w:rPr>
              <w:t>6.</w:t>
            </w:r>
          </w:p>
        </w:tc>
        <w:tc>
          <w:tcPr>
            <w:tcW w:w="4136" w:type="dxa"/>
          </w:tcPr>
          <w:p w14:paraId="2852E9DB" w14:textId="3702597E" w:rsidR="00CD33D0" w:rsidRPr="00535164" w:rsidRDefault="00E17D92" w:rsidP="002433EB">
            <w:pPr>
              <w:rPr>
                <w:sz w:val="24"/>
                <w:szCs w:val="24"/>
                <w:lang w:val="en-US"/>
              </w:rPr>
            </w:pPr>
            <w:proofErr w:type="spellStart"/>
            <w:r w:rsidRPr="00535164">
              <w:rPr>
                <w:sz w:val="24"/>
                <w:szCs w:val="24"/>
                <w:lang w:val="en-US"/>
              </w:rPr>
              <w:t>Pelatihan</w:t>
            </w:r>
            <w:proofErr w:type="spellEnd"/>
            <w:r w:rsidRPr="00535164">
              <w:rPr>
                <w:sz w:val="24"/>
                <w:szCs w:val="24"/>
                <w:lang w:val="en-US"/>
              </w:rPr>
              <w:t xml:space="preserve"> Teknik </w:t>
            </w:r>
            <w:proofErr w:type="spellStart"/>
            <w:r w:rsidRPr="00535164">
              <w:rPr>
                <w:sz w:val="24"/>
                <w:szCs w:val="24"/>
                <w:lang w:val="en-US"/>
              </w:rPr>
              <w:t>Analisis</w:t>
            </w:r>
            <w:proofErr w:type="spellEnd"/>
            <w:r w:rsidRPr="00535164">
              <w:rPr>
                <w:sz w:val="24"/>
                <w:szCs w:val="24"/>
                <w:lang w:val="en-US"/>
              </w:rPr>
              <w:t xml:space="preserve"> </w:t>
            </w:r>
            <w:proofErr w:type="spellStart"/>
            <w:r w:rsidRPr="00535164">
              <w:rPr>
                <w:sz w:val="24"/>
                <w:szCs w:val="24"/>
                <w:lang w:val="en-US"/>
              </w:rPr>
              <w:t>untuk</w:t>
            </w:r>
            <w:proofErr w:type="spellEnd"/>
            <w:r w:rsidRPr="00535164">
              <w:rPr>
                <w:sz w:val="24"/>
                <w:szCs w:val="24"/>
                <w:lang w:val="en-US"/>
              </w:rPr>
              <w:t xml:space="preserve"> </w:t>
            </w:r>
            <w:proofErr w:type="spellStart"/>
            <w:r w:rsidRPr="00535164">
              <w:rPr>
                <w:sz w:val="24"/>
                <w:szCs w:val="24"/>
                <w:lang w:val="en-US"/>
              </w:rPr>
              <w:t>Evaluasi</w:t>
            </w:r>
            <w:proofErr w:type="spellEnd"/>
            <w:r w:rsidRPr="00535164">
              <w:rPr>
                <w:sz w:val="24"/>
                <w:szCs w:val="24"/>
                <w:lang w:val="en-US"/>
              </w:rPr>
              <w:t xml:space="preserve"> Program dan </w:t>
            </w:r>
            <w:proofErr w:type="spellStart"/>
            <w:r w:rsidRPr="00535164">
              <w:rPr>
                <w:sz w:val="24"/>
                <w:szCs w:val="24"/>
                <w:lang w:val="en-US"/>
              </w:rPr>
              <w:t>Kebijakan</w:t>
            </w:r>
            <w:proofErr w:type="spellEnd"/>
            <w:r w:rsidRPr="00535164">
              <w:rPr>
                <w:sz w:val="24"/>
                <w:szCs w:val="24"/>
                <w:lang w:val="en-US"/>
              </w:rPr>
              <w:t xml:space="preserve"> (</w:t>
            </w:r>
            <w:r w:rsidR="00CD33D0" w:rsidRPr="00535164">
              <w:rPr>
                <w:sz w:val="24"/>
                <w:szCs w:val="24"/>
                <w:lang w:val="en-US"/>
              </w:rPr>
              <w:t>DEA dan QCA</w:t>
            </w:r>
          </w:p>
        </w:tc>
        <w:tc>
          <w:tcPr>
            <w:tcW w:w="2337" w:type="dxa"/>
          </w:tcPr>
          <w:p w14:paraId="0FE247B6" w14:textId="29037888" w:rsidR="00CD33D0" w:rsidRPr="00535164" w:rsidRDefault="00E17D92" w:rsidP="002433EB">
            <w:pPr>
              <w:rPr>
                <w:sz w:val="24"/>
                <w:szCs w:val="24"/>
                <w:lang w:val="en-US"/>
              </w:rPr>
            </w:pPr>
            <w:r w:rsidRPr="00535164">
              <w:rPr>
                <w:sz w:val="24"/>
                <w:szCs w:val="24"/>
                <w:lang w:val="en-US"/>
              </w:rPr>
              <w:t>Januari 18-19, 2020</w:t>
            </w:r>
          </w:p>
        </w:tc>
        <w:tc>
          <w:tcPr>
            <w:tcW w:w="2337" w:type="dxa"/>
          </w:tcPr>
          <w:p w14:paraId="76E5B9BA" w14:textId="61D8B34B" w:rsidR="00CD33D0" w:rsidRPr="00535164" w:rsidRDefault="00E17D92" w:rsidP="002433EB">
            <w:pPr>
              <w:rPr>
                <w:sz w:val="24"/>
                <w:szCs w:val="24"/>
                <w:lang w:val="en-US"/>
              </w:rPr>
            </w:pPr>
            <w:r w:rsidRPr="00535164">
              <w:rPr>
                <w:sz w:val="24"/>
                <w:szCs w:val="24"/>
                <w:lang w:val="en-US"/>
              </w:rPr>
              <w:t>Bogor, Jawa Barat</w:t>
            </w:r>
          </w:p>
        </w:tc>
      </w:tr>
      <w:tr w:rsidR="00CD33D0" w:rsidRPr="00535164" w14:paraId="3918AC29" w14:textId="77777777" w:rsidTr="002433EB">
        <w:tc>
          <w:tcPr>
            <w:tcW w:w="540" w:type="dxa"/>
          </w:tcPr>
          <w:p w14:paraId="6B025B65" w14:textId="6523177E" w:rsidR="00CD33D0" w:rsidRPr="00535164" w:rsidRDefault="00CD33D0" w:rsidP="002433EB">
            <w:pPr>
              <w:rPr>
                <w:sz w:val="24"/>
                <w:szCs w:val="24"/>
                <w:lang w:val="en-US"/>
              </w:rPr>
            </w:pPr>
            <w:r w:rsidRPr="00535164">
              <w:rPr>
                <w:sz w:val="24"/>
                <w:szCs w:val="24"/>
                <w:lang w:val="en-US"/>
              </w:rPr>
              <w:lastRenderedPageBreak/>
              <w:t>7.</w:t>
            </w:r>
          </w:p>
        </w:tc>
        <w:tc>
          <w:tcPr>
            <w:tcW w:w="4136" w:type="dxa"/>
          </w:tcPr>
          <w:p w14:paraId="54791C2A" w14:textId="229E09CA" w:rsidR="00CD33D0" w:rsidRPr="00535164" w:rsidRDefault="00E17D92" w:rsidP="002433EB">
            <w:pPr>
              <w:rPr>
                <w:sz w:val="24"/>
                <w:szCs w:val="24"/>
                <w:lang w:val="en-US"/>
              </w:rPr>
            </w:pPr>
            <w:r w:rsidRPr="00535164">
              <w:rPr>
                <w:sz w:val="24"/>
                <w:szCs w:val="24"/>
                <w:lang w:val="en-US"/>
              </w:rPr>
              <w:t xml:space="preserve">Workshop </w:t>
            </w:r>
            <w:r w:rsidR="00CD33D0" w:rsidRPr="00535164">
              <w:rPr>
                <w:sz w:val="24"/>
                <w:szCs w:val="24"/>
                <w:lang w:val="en-US"/>
              </w:rPr>
              <w:t>NVivo</w:t>
            </w:r>
            <w:r w:rsidRPr="00535164">
              <w:rPr>
                <w:sz w:val="24"/>
                <w:szCs w:val="24"/>
                <w:lang w:val="en-US"/>
              </w:rPr>
              <w:t xml:space="preserve"> for Qualitative and Mixed Methods Research</w:t>
            </w:r>
          </w:p>
        </w:tc>
        <w:tc>
          <w:tcPr>
            <w:tcW w:w="2337" w:type="dxa"/>
          </w:tcPr>
          <w:p w14:paraId="453A5571" w14:textId="1CEB18C9" w:rsidR="00CD33D0" w:rsidRPr="00535164" w:rsidRDefault="00E17D92" w:rsidP="002433EB">
            <w:pPr>
              <w:rPr>
                <w:sz w:val="24"/>
                <w:szCs w:val="24"/>
                <w:lang w:val="en-US"/>
              </w:rPr>
            </w:pPr>
            <w:proofErr w:type="spellStart"/>
            <w:r w:rsidRPr="00535164">
              <w:rPr>
                <w:sz w:val="24"/>
                <w:szCs w:val="24"/>
                <w:lang w:val="en-US"/>
              </w:rPr>
              <w:t>Februari</w:t>
            </w:r>
            <w:proofErr w:type="spellEnd"/>
            <w:r w:rsidRPr="00535164">
              <w:rPr>
                <w:sz w:val="24"/>
                <w:szCs w:val="24"/>
                <w:lang w:val="en-US"/>
              </w:rPr>
              <w:t xml:space="preserve"> 12-13, 2020</w:t>
            </w:r>
          </w:p>
        </w:tc>
        <w:tc>
          <w:tcPr>
            <w:tcW w:w="2337" w:type="dxa"/>
          </w:tcPr>
          <w:p w14:paraId="69ECB640" w14:textId="31C813DB" w:rsidR="00CD33D0" w:rsidRPr="00535164" w:rsidRDefault="00E17D92" w:rsidP="002433EB">
            <w:pPr>
              <w:rPr>
                <w:sz w:val="24"/>
                <w:szCs w:val="24"/>
                <w:lang w:val="en-US"/>
              </w:rPr>
            </w:pPr>
            <w:r w:rsidRPr="00535164">
              <w:rPr>
                <w:sz w:val="24"/>
                <w:szCs w:val="24"/>
                <w:lang w:val="en-US"/>
              </w:rPr>
              <w:t>Semarang, Jawa Tengah</w:t>
            </w:r>
          </w:p>
        </w:tc>
      </w:tr>
      <w:tr w:rsidR="00CD33D0" w:rsidRPr="00535164" w14:paraId="6BFFBF83" w14:textId="77777777" w:rsidTr="002433EB">
        <w:tc>
          <w:tcPr>
            <w:tcW w:w="540" w:type="dxa"/>
          </w:tcPr>
          <w:p w14:paraId="6C4C261B" w14:textId="65D38A15" w:rsidR="00CD33D0" w:rsidRPr="00535164" w:rsidRDefault="00CD33D0" w:rsidP="002433EB">
            <w:pPr>
              <w:rPr>
                <w:sz w:val="24"/>
                <w:szCs w:val="24"/>
                <w:lang w:val="en-US"/>
              </w:rPr>
            </w:pPr>
            <w:r w:rsidRPr="00535164">
              <w:rPr>
                <w:sz w:val="24"/>
                <w:szCs w:val="24"/>
                <w:lang w:val="en-US"/>
              </w:rPr>
              <w:t>8.</w:t>
            </w:r>
          </w:p>
        </w:tc>
        <w:tc>
          <w:tcPr>
            <w:tcW w:w="4136" w:type="dxa"/>
          </w:tcPr>
          <w:p w14:paraId="405ECE2C" w14:textId="7B3EEDD2" w:rsidR="00CD33D0" w:rsidRPr="00535164" w:rsidRDefault="00E17D92" w:rsidP="002433EB">
            <w:pPr>
              <w:rPr>
                <w:sz w:val="24"/>
                <w:szCs w:val="24"/>
                <w:lang w:val="en-US"/>
              </w:rPr>
            </w:pPr>
            <w:proofErr w:type="spellStart"/>
            <w:r w:rsidRPr="00535164">
              <w:rPr>
                <w:sz w:val="24"/>
                <w:szCs w:val="24"/>
                <w:lang w:val="en-US"/>
              </w:rPr>
              <w:t>Pelatihan</w:t>
            </w:r>
            <w:proofErr w:type="spellEnd"/>
            <w:r w:rsidRPr="00535164">
              <w:rPr>
                <w:sz w:val="24"/>
                <w:szCs w:val="24"/>
                <w:lang w:val="en-US"/>
              </w:rPr>
              <w:t xml:space="preserve"> Structural Equation Modelling (SEM) </w:t>
            </w:r>
            <w:proofErr w:type="spellStart"/>
            <w:r w:rsidRPr="00535164">
              <w:rPr>
                <w:sz w:val="24"/>
                <w:szCs w:val="24"/>
                <w:lang w:val="en-US"/>
              </w:rPr>
              <w:t>dengan</w:t>
            </w:r>
            <w:proofErr w:type="spellEnd"/>
            <w:r w:rsidRPr="00535164">
              <w:rPr>
                <w:sz w:val="24"/>
                <w:szCs w:val="24"/>
                <w:lang w:val="en-US"/>
              </w:rPr>
              <w:t xml:space="preserve"> Stata dan </w:t>
            </w:r>
            <w:proofErr w:type="spellStart"/>
            <w:r w:rsidRPr="00535164">
              <w:rPr>
                <w:sz w:val="24"/>
                <w:szCs w:val="24"/>
                <w:lang w:val="en-US"/>
              </w:rPr>
              <w:t>Lisrel</w:t>
            </w:r>
            <w:proofErr w:type="spellEnd"/>
          </w:p>
        </w:tc>
        <w:tc>
          <w:tcPr>
            <w:tcW w:w="2337" w:type="dxa"/>
          </w:tcPr>
          <w:p w14:paraId="10184B46" w14:textId="7D331AC9" w:rsidR="00CD33D0" w:rsidRPr="00535164" w:rsidRDefault="000E2BDC" w:rsidP="002433EB">
            <w:pPr>
              <w:rPr>
                <w:sz w:val="24"/>
                <w:szCs w:val="24"/>
                <w:lang w:val="en-US"/>
              </w:rPr>
            </w:pPr>
            <w:r w:rsidRPr="00535164">
              <w:rPr>
                <w:sz w:val="24"/>
                <w:szCs w:val="24"/>
                <w:lang w:val="en-US"/>
              </w:rPr>
              <w:t>Mei 15-16, 2020</w:t>
            </w:r>
          </w:p>
        </w:tc>
        <w:tc>
          <w:tcPr>
            <w:tcW w:w="2337" w:type="dxa"/>
          </w:tcPr>
          <w:p w14:paraId="0F0C7561" w14:textId="2AA67885" w:rsidR="00CD33D0" w:rsidRPr="00535164" w:rsidRDefault="00593530" w:rsidP="002433EB">
            <w:pPr>
              <w:rPr>
                <w:sz w:val="24"/>
                <w:szCs w:val="24"/>
                <w:lang w:val="en-US"/>
              </w:rPr>
            </w:pPr>
            <w:r>
              <w:rPr>
                <w:sz w:val="24"/>
                <w:szCs w:val="24"/>
                <w:lang w:val="en-US"/>
              </w:rPr>
              <w:t>Online webinar</w:t>
            </w:r>
          </w:p>
        </w:tc>
      </w:tr>
      <w:tr w:rsidR="00593530" w:rsidRPr="00535164" w14:paraId="581DBE81" w14:textId="77777777" w:rsidTr="002433EB">
        <w:tc>
          <w:tcPr>
            <w:tcW w:w="540" w:type="dxa"/>
          </w:tcPr>
          <w:p w14:paraId="1B2635D0" w14:textId="177085B8" w:rsidR="00593530" w:rsidRPr="00535164" w:rsidRDefault="00593530" w:rsidP="002433EB">
            <w:pPr>
              <w:rPr>
                <w:sz w:val="24"/>
                <w:szCs w:val="24"/>
                <w:lang w:val="en-US"/>
              </w:rPr>
            </w:pPr>
            <w:r>
              <w:rPr>
                <w:sz w:val="24"/>
                <w:szCs w:val="24"/>
                <w:lang w:val="en-US"/>
              </w:rPr>
              <w:t>9.</w:t>
            </w:r>
          </w:p>
        </w:tc>
        <w:tc>
          <w:tcPr>
            <w:tcW w:w="4136" w:type="dxa"/>
          </w:tcPr>
          <w:p w14:paraId="23EB38B1" w14:textId="7F8E2E74" w:rsidR="00593530" w:rsidRPr="00535164" w:rsidRDefault="00593530" w:rsidP="002433EB">
            <w:pPr>
              <w:rPr>
                <w:sz w:val="24"/>
                <w:szCs w:val="24"/>
                <w:lang w:val="en-US"/>
              </w:rPr>
            </w:pPr>
            <w:proofErr w:type="spellStart"/>
            <w:r>
              <w:rPr>
                <w:sz w:val="24"/>
                <w:szCs w:val="24"/>
                <w:lang w:val="en-US"/>
              </w:rPr>
              <w:t>Pelatihan</w:t>
            </w:r>
            <w:proofErr w:type="spellEnd"/>
            <w:r>
              <w:rPr>
                <w:sz w:val="24"/>
                <w:szCs w:val="24"/>
                <w:lang w:val="en-US"/>
              </w:rPr>
              <w:t xml:space="preserve"> Interpretative Structural Modelling Advance</w:t>
            </w:r>
          </w:p>
        </w:tc>
        <w:tc>
          <w:tcPr>
            <w:tcW w:w="2337" w:type="dxa"/>
          </w:tcPr>
          <w:p w14:paraId="11EAA6C2" w14:textId="05482F5F" w:rsidR="00593530" w:rsidRPr="00535164" w:rsidRDefault="00593530" w:rsidP="002433EB">
            <w:pPr>
              <w:rPr>
                <w:sz w:val="24"/>
                <w:szCs w:val="24"/>
                <w:lang w:val="en-US"/>
              </w:rPr>
            </w:pPr>
            <w:r>
              <w:rPr>
                <w:sz w:val="24"/>
                <w:szCs w:val="24"/>
                <w:lang w:val="en-US"/>
              </w:rPr>
              <w:t>November 19, 2020</w:t>
            </w:r>
          </w:p>
        </w:tc>
        <w:tc>
          <w:tcPr>
            <w:tcW w:w="2337" w:type="dxa"/>
          </w:tcPr>
          <w:p w14:paraId="720C2CC0" w14:textId="33E55901" w:rsidR="00593530" w:rsidRPr="00535164" w:rsidRDefault="00593530" w:rsidP="002433EB">
            <w:pPr>
              <w:rPr>
                <w:sz w:val="24"/>
                <w:szCs w:val="24"/>
                <w:lang w:val="en-US"/>
              </w:rPr>
            </w:pPr>
            <w:r>
              <w:rPr>
                <w:sz w:val="24"/>
                <w:szCs w:val="24"/>
                <w:lang w:val="en-US"/>
              </w:rPr>
              <w:t>Online webinar</w:t>
            </w:r>
          </w:p>
        </w:tc>
      </w:tr>
      <w:tr w:rsidR="00593530" w:rsidRPr="00535164" w14:paraId="50C36EB8" w14:textId="77777777" w:rsidTr="002433EB">
        <w:tc>
          <w:tcPr>
            <w:tcW w:w="540" w:type="dxa"/>
          </w:tcPr>
          <w:p w14:paraId="117E17BD" w14:textId="4D790B65" w:rsidR="00593530" w:rsidRPr="00535164" w:rsidRDefault="00593530" w:rsidP="002433EB">
            <w:pPr>
              <w:rPr>
                <w:sz w:val="24"/>
                <w:szCs w:val="24"/>
                <w:lang w:val="en-US"/>
              </w:rPr>
            </w:pPr>
            <w:r>
              <w:rPr>
                <w:sz w:val="24"/>
                <w:szCs w:val="24"/>
                <w:lang w:val="en-US"/>
              </w:rPr>
              <w:t>10.</w:t>
            </w:r>
          </w:p>
        </w:tc>
        <w:tc>
          <w:tcPr>
            <w:tcW w:w="4136" w:type="dxa"/>
          </w:tcPr>
          <w:p w14:paraId="2D615752" w14:textId="16AA5B2D" w:rsidR="00593530" w:rsidRPr="00535164" w:rsidRDefault="00593530" w:rsidP="002433EB">
            <w:pPr>
              <w:rPr>
                <w:sz w:val="24"/>
                <w:szCs w:val="24"/>
                <w:lang w:val="en-US"/>
              </w:rPr>
            </w:pPr>
            <w:proofErr w:type="spellStart"/>
            <w:r>
              <w:rPr>
                <w:sz w:val="24"/>
                <w:szCs w:val="24"/>
                <w:lang w:val="en-US"/>
              </w:rPr>
              <w:t>Analisis</w:t>
            </w:r>
            <w:proofErr w:type="spellEnd"/>
            <w:r>
              <w:rPr>
                <w:sz w:val="24"/>
                <w:szCs w:val="24"/>
                <w:lang w:val="en-US"/>
              </w:rPr>
              <w:t xml:space="preserve"> Strategi </w:t>
            </w:r>
            <w:proofErr w:type="spellStart"/>
            <w:r>
              <w:rPr>
                <w:sz w:val="24"/>
                <w:szCs w:val="24"/>
                <w:lang w:val="en-US"/>
              </w:rPr>
              <w:t>Kebijakan</w:t>
            </w:r>
            <w:proofErr w:type="spellEnd"/>
            <w:r>
              <w:rPr>
                <w:sz w:val="24"/>
                <w:szCs w:val="24"/>
                <w:lang w:val="en-US"/>
              </w:rPr>
              <w:t xml:space="preserve"> </w:t>
            </w:r>
            <w:proofErr w:type="spellStart"/>
            <w:r>
              <w:rPr>
                <w:sz w:val="24"/>
                <w:szCs w:val="24"/>
                <w:lang w:val="en-US"/>
              </w:rPr>
              <w:t>Berbasis</w:t>
            </w:r>
            <w:proofErr w:type="spellEnd"/>
            <w:r>
              <w:rPr>
                <w:sz w:val="24"/>
                <w:szCs w:val="24"/>
                <w:lang w:val="en-US"/>
              </w:rPr>
              <w:t xml:space="preserve"> Multi Criteria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Multipol</w:t>
            </w:r>
            <w:proofErr w:type="spellEnd"/>
          </w:p>
        </w:tc>
        <w:tc>
          <w:tcPr>
            <w:tcW w:w="2337" w:type="dxa"/>
          </w:tcPr>
          <w:p w14:paraId="0A5FBE55" w14:textId="25BBF8E4" w:rsidR="00593530" w:rsidRPr="00535164" w:rsidRDefault="00593530" w:rsidP="002433EB">
            <w:pPr>
              <w:rPr>
                <w:sz w:val="24"/>
                <w:szCs w:val="24"/>
                <w:lang w:val="en-US"/>
              </w:rPr>
            </w:pPr>
            <w:r>
              <w:rPr>
                <w:sz w:val="24"/>
                <w:szCs w:val="24"/>
                <w:lang w:val="en-US"/>
              </w:rPr>
              <w:t>Januari 27, 2021</w:t>
            </w:r>
          </w:p>
        </w:tc>
        <w:tc>
          <w:tcPr>
            <w:tcW w:w="2337" w:type="dxa"/>
          </w:tcPr>
          <w:p w14:paraId="161578AE" w14:textId="7AAE36EF" w:rsidR="00593530" w:rsidRPr="00535164" w:rsidRDefault="00593530" w:rsidP="002433EB">
            <w:pPr>
              <w:rPr>
                <w:sz w:val="24"/>
                <w:szCs w:val="24"/>
                <w:lang w:val="en-US"/>
              </w:rPr>
            </w:pPr>
            <w:r>
              <w:rPr>
                <w:sz w:val="24"/>
                <w:szCs w:val="24"/>
                <w:lang w:val="en-US"/>
              </w:rPr>
              <w:t>Online webinar</w:t>
            </w:r>
          </w:p>
        </w:tc>
      </w:tr>
      <w:tr w:rsidR="008F15AE" w:rsidRPr="00535164" w14:paraId="24642BA8" w14:textId="77777777" w:rsidTr="002433EB">
        <w:tc>
          <w:tcPr>
            <w:tcW w:w="540" w:type="dxa"/>
          </w:tcPr>
          <w:p w14:paraId="234933B3" w14:textId="1A20DE0D" w:rsidR="008F15AE" w:rsidRDefault="008F15AE" w:rsidP="002433EB">
            <w:pPr>
              <w:rPr>
                <w:sz w:val="24"/>
                <w:szCs w:val="24"/>
                <w:lang w:val="en-US"/>
              </w:rPr>
            </w:pPr>
            <w:r>
              <w:rPr>
                <w:sz w:val="24"/>
                <w:szCs w:val="24"/>
                <w:lang w:val="en-US"/>
              </w:rPr>
              <w:t>11.</w:t>
            </w:r>
          </w:p>
        </w:tc>
        <w:tc>
          <w:tcPr>
            <w:tcW w:w="4136" w:type="dxa"/>
          </w:tcPr>
          <w:p w14:paraId="4A5126D4" w14:textId="53AAFA4E" w:rsidR="008F15AE" w:rsidRDefault="008F15AE" w:rsidP="002433EB">
            <w:pPr>
              <w:rPr>
                <w:sz w:val="24"/>
                <w:szCs w:val="24"/>
                <w:lang w:val="en-US"/>
              </w:rPr>
            </w:pPr>
            <w:r>
              <w:rPr>
                <w:sz w:val="24"/>
                <w:szCs w:val="24"/>
                <w:lang w:val="en-US"/>
              </w:rPr>
              <w:t xml:space="preserve">Workshop </w:t>
            </w:r>
            <w:proofErr w:type="spellStart"/>
            <w:r>
              <w:rPr>
                <w:sz w:val="24"/>
                <w:szCs w:val="24"/>
                <w:lang w:val="en-US"/>
              </w:rPr>
              <w:t>Penelitian</w:t>
            </w:r>
            <w:proofErr w:type="spellEnd"/>
            <w:r>
              <w:rPr>
                <w:sz w:val="24"/>
                <w:szCs w:val="24"/>
                <w:lang w:val="en-US"/>
              </w:rPr>
              <w:t xml:space="preserve"> dan </w:t>
            </w:r>
            <w:proofErr w:type="spellStart"/>
            <w:r>
              <w:rPr>
                <w:sz w:val="24"/>
                <w:szCs w:val="24"/>
                <w:lang w:val="en-US"/>
              </w:rPr>
              <w:t>Analisis</w:t>
            </w:r>
            <w:proofErr w:type="spellEnd"/>
            <w:r>
              <w:rPr>
                <w:sz w:val="24"/>
                <w:szCs w:val="24"/>
                <w:lang w:val="en-US"/>
              </w:rPr>
              <w:t xml:space="preserve"> Data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Atlas.ti</w:t>
            </w:r>
            <w:proofErr w:type="spellEnd"/>
          </w:p>
        </w:tc>
        <w:tc>
          <w:tcPr>
            <w:tcW w:w="2337" w:type="dxa"/>
          </w:tcPr>
          <w:p w14:paraId="264B73D3" w14:textId="67C73CDC" w:rsidR="008F15AE" w:rsidRDefault="008F15AE" w:rsidP="002433EB">
            <w:pPr>
              <w:rPr>
                <w:sz w:val="24"/>
                <w:szCs w:val="24"/>
                <w:lang w:val="en-US"/>
              </w:rPr>
            </w:pPr>
            <w:proofErr w:type="spellStart"/>
            <w:r>
              <w:rPr>
                <w:sz w:val="24"/>
                <w:szCs w:val="24"/>
                <w:lang w:val="en-US"/>
              </w:rPr>
              <w:t>Februari</w:t>
            </w:r>
            <w:proofErr w:type="spellEnd"/>
            <w:r>
              <w:rPr>
                <w:sz w:val="24"/>
                <w:szCs w:val="24"/>
                <w:lang w:val="en-US"/>
              </w:rPr>
              <w:t xml:space="preserve"> 28, 2021</w:t>
            </w:r>
          </w:p>
        </w:tc>
        <w:tc>
          <w:tcPr>
            <w:tcW w:w="2337" w:type="dxa"/>
          </w:tcPr>
          <w:p w14:paraId="37A73334" w14:textId="3E2A0F4A" w:rsidR="008F15AE" w:rsidRDefault="008F15AE" w:rsidP="002433EB">
            <w:pPr>
              <w:rPr>
                <w:sz w:val="24"/>
                <w:szCs w:val="24"/>
                <w:lang w:val="en-US"/>
              </w:rPr>
            </w:pPr>
            <w:r>
              <w:rPr>
                <w:sz w:val="24"/>
                <w:szCs w:val="24"/>
                <w:lang w:val="en-US"/>
              </w:rPr>
              <w:t>Online webinar</w:t>
            </w:r>
          </w:p>
        </w:tc>
      </w:tr>
    </w:tbl>
    <w:p w14:paraId="50C91B03" w14:textId="1DA91A2B" w:rsidR="000E2BDC" w:rsidRPr="00535164" w:rsidRDefault="000E2BDC" w:rsidP="00AA2C33">
      <w:pPr>
        <w:rPr>
          <w:sz w:val="24"/>
          <w:szCs w:val="24"/>
          <w:lang w:val="en-US"/>
        </w:rPr>
      </w:pPr>
    </w:p>
    <w:p w14:paraId="12039E09" w14:textId="4FE64A9C" w:rsidR="000E2BDC" w:rsidRPr="00535164" w:rsidRDefault="000E2BDC" w:rsidP="00AA2C33">
      <w:pPr>
        <w:rPr>
          <w:sz w:val="24"/>
          <w:szCs w:val="24"/>
          <w:lang w:val="en-US"/>
        </w:rPr>
      </w:pPr>
      <w:r w:rsidRPr="00535164">
        <w:rPr>
          <w:sz w:val="24"/>
          <w:szCs w:val="24"/>
          <w:lang w:val="en-US"/>
        </w:rPr>
        <w:t xml:space="preserve">Daftar </w:t>
      </w:r>
      <w:proofErr w:type="spellStart"/>
      <w:r w:rsidRPr="00535164">
        <w:rPr>
          <w:sz w:val="24"/>
          <w:szCs w:val="24"/>
          <w:lang w:val="en-US"/>
        </w:rPr>
        <w:t>riwayat</w:t>
      </w:r>
      <w:proofErr w:type="spellEnd"/>
      <w:r w:rsidRPr="00535164">
        <w:rPr>
          <w:sz w:val="24"/>
          <w:szCs w:val="24"/>
          <w:lang w:val="en-US"/>
        </w:rPr>
        <w:t xml:space="preserve"> </w:t>
      </w:r>
      <w:proofErr w:type="spellStart"/>
      <w:r w:rsidRPr="00535164">
        <w:rPr>
          <w:sz w:val="24"/>
          <w:szCs w:val="24"/>
          <w:lang w:val="en-US"/>
        </w:rPr>
        <w:t>hidup</w:t>
      </w:r>
      <w:proofErr w:type="spellEnd"/>
      <w:r w:rsidRPr="00535164">
        <w:rPr>
          <w:sz w:val="24"/>
          <w:szCs w:val="24"/>
          <w:lang w:val="en-US"/>
        </w:rPr>
        <w:t xml:space="preserve"> </w:t>
      </w:r>
      <w:proofErr w:type="spellStart"/>
      <w:r w:rsidRPr="00535164">
        <w:rPr>
          <w:sz w:val="24"/>
          <w:szCs w:val="24"/>
          <w:lang w:val="en-US"/>
        </w:rPr>
        <w:t>ini</w:t>
      </w:r>
      <w:proofErr w:type="spellEnd"/>
      <w:r w:rsidRPr="00535164">
        <w:rPr>
          <w:sz w:val="24"/>
          <w:szCs w:val="24"/>
          <w:lang w:val="en-US"/>
        </w:rPr>
        <w:t xml:space="preserve"> </w:t>
      </w:r>
      <w:proofErr w:type="spellStart"/>
      <w:r w:rsidRPr="00535164">
        <w:rPr>
          <w:sz w:val="24"/>
          <w:szCs w:val="24"/>
          <w:lang w:val="en-US"/>
        </w:rPr>
        <w:t>saya</w:t>
      </w:r>
      <w:proofErr w:type="spellEnd"/>
      <w:r w:rsidRPr="00535164">
        <w:rPr>
          <w:sz w:val="24"/>
          <w:szCs w:val="24"/>
          <w:lang w:val="en-US"/>
        </w:rPr>
        <w:t xml:space="preserve"> </w:t>
      </w:r>
      <w:proofErr w:type="spellStart"/>
      <w:r w:rsidRPr="00535164">
        <w:rPr>
          <w:sz w:val="24"/>
          <w:szCs w:val="24"/>
          <w:lang w:val="en-US"/>
        </w:rPr>
        <w:t>buat</w:t>
      </w:r>
      <w:proofErr w:type="spellEnd"/>
      <w:r w:rsidRPr="00535164">
        <w:rPr>
          <w:sz w:val="24"/>
          <w:szCs w:val="24"/>
          <w:lang w:val="en-US"/>
        </w:rPr>
        <w:t xml:space="preserve"> </w:t>
      </w:r>
      <w:proofErr w:type="spellStart"/>
      <w:r w:rsidRPr="00535164">
        <w:rPr>
          <w:sz w:val="24"/>
          <w:szCs w:val="24"/>
          <w:lang w:val="en-US"/>
        </w:rPr>
        <w:t>sesuai</w:t>
      </w:r>
      <w:proofErr w:type="spellEnd"/>
      <w:r w:rsidRPr="00535164">
        <w:rPr>
          <w:sz w:val="24"/>
          <w:szCs w:val="24"/>
          <w:lang w:val="en-US"/>
        </w:rPr>
        <w:t xml:space="preserve"> </w:t>
      </w:r>
      <w:proofErr w:type="spellStart"/>
      <w:r w:rsidRPr="00535164">
        <w:rPr>
          <w:sz w:val="24"/>
          <w:szCs w:val="24"/>
          <w:lang w:val="en-US"/>
        </w:rPr>
        <w:t>dengan</w:t>
      </w:r>
      <w:proofErr w:type="spellEnd"/>
      <w:r w:rsidRPr="00535164">
        <w:rPr>
          <w:sz w:val="24"/>
          <w:szCs w:val="24"/>
          <w:lang w:val="en-US"/>
        </w:rPr>
        <w:t xml:space="preserve"> </w:t>
      </w:r>
      <w:proofErr w:type="spellStart"/>
      <w:r w:rsidRPr="00535164">
        <w:rPr>
          <w:sz w:val="24"/>
          <w:szCs w:val="24"/>
          <w:lang w:val="en-US"/>
        </w:rPr>
        <w:t>keadaan</w:t>
      </w:r>
      <w:proofErr w:type="spellEnd"/>
      <w:r w:rsidRPr="00535164">
        <w:rPr>
          <w:sz w:val="24"/>
          <w:szCs w:val="24"/>
          <w:lang w:val="en-US"/>
        </w:rPr>
        <w:t xml:space="preserve"> yang </w:t>
      </w:r>
      <w:proofErr w:type="spellStart"/>
      <w:r w:rsidRPr="00535164">
        <w:rPr>
          <w:sz w:val="24"/>
          <w:szCs w:val="24"/>
          <w:lang w:val="en-US"/>
        </w:rPr>
        <w:t>sesungguhnya</w:t>
      </w:r>
      <w:proofErr w:type="spellEnd"/>
      <w:r w:rsidRPr="00535164">
        <w:rPr>
          <w:sz w:val="24"/>
          <w:szCs w:val="24"/>
          <w:lang w:val="en-US"/>
        </w:rPr>
        <w:t xml:space="preserve">. Saya </w:t>
      </w:r>
      <w:proofErr w:type="spellStart"/>
      <w:r w:rsidRPr="00535164">
        <w:rPr>
          <w:sz w:val="24"/>
          <w:szCs w:val="24"/>
          <w:lang w:val="en-US"/>
        </w:rPr>
        <w:t>bertanggung</w:t>
      </w:r>
      <w:proofErr w:type="spellEnd"/>
      <w:r w:rsidRPr="00535164">
        <w:rPr>
          <w:sz w:val="24"/>
          <w:szCs w:val="24"/>
          <w:lang w:val="en-US"/>
        </w:rPr>
        <w:t xml:space="preserve"> </w:t>
      </w:r>
      <w:proofErr w:type="spellStart"/>
      <w:r w:rsidRPr="00535164">
        <w:rPr>
          <w:sz w:val="24"/>
          <w:szCs w:val="24"/>
          <w:lang w:val="en-US"/>
        </w:rPr>
        <w:t>jawab</w:t>
      </w:r>
      <w:proofErr w:type="spellEnd"/>
      <w:r w:rsidRPr="00535164">
        <w:rPr>
          <w:sz w:val="24"/>
          <w:szCs w:val="24"/>
          <w:lang w:val="en-US"/>
        </w:rPr>
        <w:t xml:space="preserve"> </w:t>
      </w:r>
      <w:proofErr w:type="spellStart"/>
      <w:r w:rsidRPr="00535164">
        <w:rPr>
          <w:sz w:val="24"/>
          <w:szCs w:val="24"/>
          <w:lang w:val="en-US"/>
        </w:rPr>
        <w:t>atas</w:t>
      </w:r>
      <w:proofErr w:type="spellEnd"/>
      <w:r w:rsidRPr="00535164">
        <w:rPr>
          <w:sz w:val="24"/>
          <w:szCs w:val="24"/>
          <w:lang w:val="en-US"/>
        </w:rPr>
        <w:t xml:space="preserve"> </w:t>
      </w:r>
      <w:proofErr w:type="spellStart"/>
      <w:r w:rsidRPr="00535164">
        <w:rPr>
          <w:sz w:val="24"/>
          <w:szCs w:val="24"/>
          <w:lang w:val="en-US"/>
        </w:rPr>
        <w:t>kebenaran</w:t>
      </w:r>
      <w:proofErr w:type="spellEnd"/>
      <w:r w:rsidRPr="00535164">
        <w:rPr>
          <w:sz w:val="24"/>
          <w:szCs w:val="24"/>
          <w:lang w:val="en-US"/>
        </w:rPr>
        <w:t xml:space="preserve"> </w:t>
      </w:r>
      <w:proofErr w:type="spellStart"/>
      <w:r w:rsidRPr="00535164">
        <w:rPr>
          <w:sz w:val="24"/>
          <w:szCs w:val="24"/>
          <w:lang w:val="en-US"/>
        </w:rPr>
        <w:t>isinya</w:t>
      </w:r>
      <w:proofErr w:type="spellEnd"/>
      <w:r w:rsidRPr="00535164">
        <w:rPr>
          <w:sz w:val="24"/>
          <w:szCs w:val="24"/>
          <w:lang w:val="en-US"/>
        </w:rPr>
        <w:t>.</w:t>
      </w:r>
    </w:p>
    <w:p w14:paraId="1BC2852A" w14:textId="7B5DA734" w:rsidR="000E2BDC" w:rsidRDefault="000E2BDC" w:rsidP="00AA2C33">
      <w:pPr>
        <w:rPr>
          <w:sz w:val="24"/>
          <w:szCs w:val="24"/>
          <w:lang w:val="en-US"/>
        </w:rPr>
      </w:pPr>
    </w:p>
    <w:p w14:paraId="52E46FF3" w14:textId="77777777" w:rsidR="00535164" w:rsidRPr="00535164" w:rsidRDefault="00535164" w:rsidP="00AA2C33">
      <w:pPr>
        <w:rPr>
          <w:sz w:val="24"/>
          <w:szCs w:val="24"/>
          <w:lang w:val="en-US"/>
        </w:rPr>
      </w:pPr>
    </w:p>
    <w:p w14:paraId="6566D433" w14:textId="773169E9" w:rsidR="000E2BDC" w:rsidRPr="00535164" w:rsidRDefault="000E2BDC" w:rsidP="00AA2C33">
      <w:pPr>
        <w:rPr>
          <w:sz w:val="24"/>
          <w:szCs w:val="24"/>
          <w:lang w:val="en-US"/>
        </w:rPr>
      </w:pPr>
      <w:r w:rsidRPr="00535164">
        <w:rPr>
          <w:sz w:val="24"/>
          <w:szCs w:val="24"/>
          <w:lang w:val="en-US"/>
        </w:rPr>
        <w:tab/>
      </w:r>
      <w:r w:rsidRPr="00535164">
        <w:rPr>
          <w:sz w:val="24"/>
          <w:szCs w:val="24"/>
          <w:lang w:val="en-US"/>
        </w:rPr>
        <w:tab/>
      </w:r>
      <w:r w:rsidRPr="00535164">
        <w:rPr>
          <w:sz w:val="24"/>
          <w:szCs w:val="24"/>
          <w:lang w:val="en-US"/>
        </w:rPr>
        <w:tab/>
      </w:r>
      <w:r w:rsidRPr="00535164">
        <w:rPr>
          <w:sz w:val="24"/>
          <w:szCs w:val="24"/>
          <w:lang w:val="en-US"/>
        </w:rPr>
        <w:tab/>
      </w:r>
      <w:r w:rsidRPr="00535164">
        <w:rPr>
          <w:sz w:val="24"/>
          <w:szCs w:val="24"/>
          <w:lang w:val="en-US"/>
        </w:rPr>
        <w:tab/>
      </w:r>
      <w:r w:rsidRPr="00535164">
        <w:rPr>
          <w:sz w:val="24"/>
          <w:szCs w:val="24"/>
          <w:lang w:val="en-US"/>
        </w:rPr>
        <w:tab/>
      </w:r>
      <w:r w:rsidRPr="00535164">
        <w:rPr>
          <w:sz w:val="24"/>
          <w:szCs w:val="24"/>
          <w:lang w:val="en-US"/>
        </w:rPr>
        <w:tab/>
      </w:r>
      <w:r w:rsidRPr="00535164">
        <w:rPr>
          <w:sz w:val="24"/>
          <w:szCs w:val="24"/>
          <w:lang w:val="en-US"/>
        </w:rPr>
        <w:tab/>
      </w:r>
      <w:r w:rsidR="00673533" w:rsidRPr="00535164">
        <w:rPr>
          <w:sz w:val="24"/>
          <w:szCs w:val="24"/>
          <w:lang w:val="en-US"/>
        </w:rPr>
        <w:t xml:space="preserve">      </w:t>
      </w:r>
      <w:r w:rsidRPr="00535164">
        <w:rPr>
          <w:sz w:val="24"/>
          <w:szCs w:val="24"/>
          <w:lang w:val="en-US"/>
        </w:rPr>
        <w:t xml:space="preserve">Semarang, </w:t>
      </w:r>
      <w:r w:rsidR="002A4B64">
        <w:rPr>
          <w:sz w:val="24"/>
          <w:szCs w:val="24"/>
          <w:lang w:val="en-US"/>
        </w:rPr>
        <w:t xml:space="preserve">30 </w:t>
      </w:r>
      <w:proofErr w:type="spellStart"/>
      <w:r w:rsidR="002A4B64">
        <w:rPr>
          <w:sz w:val="24"/>
          <w:szCs w:val="24"/>
          <w:lang w:val="en-US"/>
        </w:rPr>
        <w:t>Desember</w:t>
      </w:r>
      <w:proofErr w:type="spellEnd"/>
      <w:r w:rsidR="00912A94">
        <w:rPr>
          <w:sz w:val="24"/>
          <w:szCs w:val="24"/>
          <w:lang w:val="en-US"/>
        </w:rPr>
        <w:t xml:space="preserve"> 202</w:t>
      </w:r>
      <w:r w:rsidR="00B5338B">
        <w:rPr>
          <w:sz w:val="24"/>
          <w:szCs w:val="24"/>
          <w:lang w:val="en-US"/>
        </w:rPr>
        <w:t>2</w:t>
      </w:r>
    </w:p>
    <w:p w14:paraId="2E2982C0" w14:textId="4E5844F8" w:rsidR="00AA2C33" w:rsidRPr="00535164" w:rsidRDefault="000E2BDC" w:rsidP="00AA2C33">
      <w:pPr>
        <w:rPr>
          <w:sz w:val="24"/>
          <w:szCs w:val="24"/>
        </w:rPr>
      </w:pPr>
      <w:r w:rsidRPr="00535164">
        <w:rPr>
          <w:noProof/>
          <w:sz w:val="24"/>
          <w:szCs w:val="24"/>
        </w:rPr>
        <w:drawing>
          <wp:anchor distT="0" distB="0" distL="114300" distR="114300" simplePos="0" relativeHeight="251658240" behindDoc="1" locked="0" layoutInCell="1" allowOverlap="1" wp14:anchorId="1E718525" wp14:editId="125CA85E">
            <wp:simplePos x="0" y="0"/>
            <wp:positionH relativeFrom="column">
              <wp:posOffset>4382667</wp:posOffset>
            </wp:positionH>
            <wp:positionV relativeFrom="paragraph">
              <wp:posOffset>114249</wp:posOffset>
            </wp:positionV>
            <wp:extent cx="790575" cy="844550"/>
            <wp:effectExtent l="0" t="0" r="9525" b="0"/>
            <wp:wrapNone/>
            <wp:docPr id="1" name="Picture 1" descr="t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d"/>
                    <pic:cNvPicPr>
                      <a:picLocks noChangeAspect="1" noChangeArrowheads="1"/>
                    </pic:cNvPicPr>
                  </pic:nvPicPr>
                  <pic:blipFill>
                    <a:blip r:embed="rId15" cstate="print">
                      <a:lum bright="6000" contrast="18000"/>
                      <a:extLst>
                        <a:ext uri="{28A0092B-C50C-407E-A947-70E740481C1C}">
                          <a14:useLocalDpi xmlns:a14="http://schemas.microsoft.com/office/drawing/2010/main" val="0"/>
                        </a:ext>
                      </a:extLst>
                    </a:blip>
                    <a:srcRect/>
                    <a:stretch>
                      <a:fillRect/>
                    </a:stretch>
                  </pic:blipFill>
                  <pic:spPr bwMode="auto">
                    <a:xfrm>
                      <a:off x="0" y="0"/>
                      <a:ext cx="790575" cy="844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07BCF29" w14:textId="4FF25BB5" w:rsidR="001D3F7C" w:rsidRPr="00535164" w:rsidRDefault="00AA2C33" w:rsidP="00AD0878">
      <w:pPr>
        <w:tabs>
          <w:tab w:val="left" w:pos="6370"/>
        </w:tabs>
        <w:rPr>
          <w:sz w:val="24"/>
          <w:szCs w:val="24"/>
          <w:lang w:val="en-US"/>
        </w:rPr>
      </w:pPr>
      <w:r w:rsidRPr="00535164">
        <w:rPr>
          <w:sz w:val="24"/>
          <w:szCs w:val="24"/>
        </w:rPr>
        <w:tab/>
      </w:r>
    </w:p>
    <w:p w14:paraId="18C72200" w14:textId="24A84F9D" w:rsidR="001D3F7C" w:rsidRPr="00535164" w:rsidRDefault="001D3F7C" w:rsidP="00AA2C33">
      <w:pPr>
        <w:tabs>
          <w:tab w:val="left" w:pos="6370"/>
        </w:tabs>
        <w:rPr>
          <w:sz w:val="24"/>
          <w:szCs w:val="24"/>
          <w:lang w:val="en-US"/>
        </w:rPr>
      </w:pPr>
    </w:p>
    <w:p w14:paraId="6802FAC5" w14:textId="5686AB0C" w:rsidR="000E2BDC" w:rsidRPr="00535164" w:rsidRDefault="000E2BDC" w:rsidP="000E2BDC">
      <w:pPr>
        <w:rPr>
          <w:sz w:val="24"/>
          <w:szCs w:val="24"/>
          <w:lang w:val="en-US"/>
        </w:rPr>
      </w:pPr>
    </w:p>
    <w:p w14:paraId="075CD3F7" w14:textId="0F3C4DBA" w:rsidR="000E2BDC" w:rsidRPr="00535164" w:rsidRDefault="000E2BDC" w:rsidP="000E2BDC">
      <w:pPr>
        <w:rPr>
          <w:sz w:val="24"/>
          <w:szCs w:val="24"/>
          <w:lang w:val="en-US"/>
        </w:rPr>
      </w:pPr>
    </w:p>
    <w:p w14:paraId="177E8561" w14:textId="6BCFA58A" w:rsidR="000E2BDC" w:rsidRPr="00535164" w:rsidRDefault="000E2BDC" w:rsidP="000E2BDC">
      <w:pPr>
        <w:rPr>
          <w:sz w:val="24"/>
          <w:szCs w:val="24"/>
          <w:lang w:val="en-US"/>
        </w:rPr>
      </w:pPr>
    </w:p>
    <w:p w14:paraId="180E8E08" w14:textId="6D1D0119" w:rsidR="000E2BDC" w:rsidRPr="00535164" w:rsidRDefault="005F17B7" w:rsidP="005F17B7">
      <w:pPr>
        <w:tabs>
          <w:tab w:val="left" w:pos="7330"/>
        </w:tabs>
        <w:ind w:left="5812" w:hanging="142"/>
        <w:rPr>
          <w:sz w:val="24"/>
          <w:szCs w:val="24"/>
          <w:lang w:val="en-US"/>
        </w:rPr>
      </w:pPr>
      <w:r>
        <w:rPr>
          <w:sz w:val="24"/>
          <w:szCs w:val="24"/>
          <w:lang w:val="it-IT"/>
        </w:rPr>
        <w:t xml:space="preserve">Dr. </w:t>
      </w:r>
      <w:r w:rsidR="000E2BDC" w:rsidRPr="00535164">
        <w:rPr>
          <w:sz w:val="24"/>
          <w:szCs w:val="24"/>
          <w:lang w:val="it-IT"/>
        </w:rPr>
        <w:t>Trisnani Dwi Hapsari, S.Pi, M.Si</w:t>
      </w:r>
    </w:p>
    <w:sectPr w:rsidR="000E2BDC" w:rsidRPr="00535164" w:rsidSect="00C10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52AC7"/>
    <w:multiLevelType w:val="hybridMultilevel"/>
    <w:tmpl w:val="BA029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A962A7"/>
    <w:multiLevelType w:val="hybridMultilevel"/>
    <w:tmpl w:val="DBF4C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266044">
    <w:abstractNumId w:val="0"/>
  </w:num>
  <w:num w:numId="2" w16cid:durableId="342126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F8"/>
    <w:rsid w:val="00050F20"/>
    <w:rsid w:val="00097978"/>
    <w:rsid w:val="000A34D2"/>
    <w:rsid w:val="000A7158"/>
    <w:rsid w:val="000E2BDC"/>
    <w:rsid w:val="000E65A4"/>
    <w:rsid w:val="001045FF"/>
    <w:rsid w:val="00112B16"/>
    <w:rsid w:val="00114D3C"/>
    <w:rsid w:val="001235AC"/>
    <w:rsid w:val="00145F7F"/>
    <w:rsid w:val="00192003"/>
    <w:rsid w:val="00194FE9"/>
    <w:rsid w:val="001B0B9F"/>
    <w:rsid w:val="001D1180"/>
    <w:rsid w:val="001D3F7C"/>
    <w:rsid w:val="00232426"/>
    <w:rsid w:val="002433EB"/>
    <w:rsid w:val="00275312"/>
    <w:rsid w:val="002805CF"/>
    <w:rsid w:val="002829A6"/>
    <w:rsid w:val="002A4B64"/>
    <w:rsid w:val="002D13AA"/>
    <w:rsid w:val="002F06B7"/>
    <w:rsid w:val="002F1566"/>
    <w:rsid w:val="00350527"/>
    <w:rsid w:val="003A17FF"/>
    <w:rsid w:val="003A3AB5"/>
    <w:rsid w:val="003B152F"/>
    <w:rsid w:val="003C11B8"/>
    <w:rsid w:val="003F1CAE"/>
    <w:rsid w:val="004A2C13"/>
    <w:rsid w:val="004A37FC"/>
    <w:rsid w:val="004E03AD"/>
    <w:rsid w:val="004F18C3"/>
    <w:rsid w:val="004F1A48"/>
    <w:rsid w:val="005316F8"/>
    <w:rsid w:val="00535164"/>
    <w:rsid w:val="00557FAA"/>
    <w:rsid w:val="00587D01"/>
    <w:rsid w:val="00593530"/>
    <w:rsid w:val="005B3DAB"/>
    <w:rsid w:val="005C73B9"/>
    <w:rsid w:val="005F17B7"/>
    <w:rsid w:val="00673533"/>
    <w:rsid w:val="00683BAA"/>
    <w:rsid w:val="006C50E0"/>
    <w:rsid w:val="006C58D7"/>
    <w:rsid w:val="00726CFD"/>
    <w:rsid w:val="00744715"/>
    <w:rsid w:val="00792302"/>
    <w:rsid w:val="00792586"/>
    <w:rsid w:val="007B14AB"/>
    <w:rsid w:val="007C2AEB"/>
    <w:rsid w:val="007F5309"/>
    <w:rsid w:val="008310D4"/>
    <w:rsid w:val="00834FC9"/>
    <w:rsid w:val="008970C9"/>
    <w:rsid w:val="008F15AE"/>
    <w:rsid w:val="00904338"/>
    <w:rsid w:val="00912A94"/>
    <w:rsid w:val="009160F6"/>
    <w:rsid w:val="00926D26"/>
    <w:rsid w:val="00956BCB"/>
    <w:rsid w:val="0096338B"/>
    <w:rsid w:val="00982ADC"/>
    <w:rsid w:val="00983D82"/>
    <w:rsid w:val="009A7D95"/>
    <w:rsid w:val="009F12D0"/>
    <w:rsid w:val="009F2DC3"/>
    <w:rsid w:val="00A006A2"/>
    <w:rsid w:val="00A14A6A"/>
    <w:rsid w:val="00A30B70"/>
    <w:rsid w:val="00A565EE"/>
    <w:rsid w:val="00A61152"/>
    <w:rsid w:val="00A66372"/>
    <w:rsid w:val="00A72BC8"/>
    <w:rsid w:val="00A80105"/>
    <w:rsid w:val="00A8627C"/>
    <w:rsid w:val="00A87728"/>
    <w:rsid w:val="00A9472C"/>
    <w:rsid w:val="00AA2C33"/>
    <w:rsid w:val="00AC4677"/>
    <w:rsid w:val="00AC6B79"/>
    <w:rsid w:val="00AD0878"/>
    <w:rsid w:val="00AD53CD"/>
    <w:rsid w:val="00B36597"/>
    <w:rsid w:val="00B41E64"/>
    <w:rsid w:val="00B42D78"/>
    <w:rsid w:val="00B5338B"/>
    <w:rsid w:val="00B605C3"/>
    <w:rsid w:val="00B7056E"/>
    <w:rsid w:val="00BD7D00"/>
    <w:rsid w:val="00C053E6"/>
    <w:rsid w:val="00C10BC1"/>
    <w:rsid w:val="00C13DFB"/>
    <w:rsid w:val="00C50BAB"/>
    <w:rsid w:val="00C51AA1"/>
    <w:rsid w:val="00CD33D0"/>
    <w:rsid w:val="00D07012"/>
    <w:rsid w:val="00D42F27"/>
    <w:rsid w:val="00D56CF0"/>
    <w:rsid w:val="00DA2039"/>
    <w:rsid w:val="00E17D92"/>
    <w:rsid w:val="00E30073"/>
    <w:rsid w:val="00E452A0"/>
    <w:rsid w:val="00E646BA"/>
    <w:rsid w:val="00E750D1"/>
    <w:rsid w:val="00E77E73"/>
    <w:rsid w:val="00E86E47"/>
    <w:rsid w:val="00E94539"/>
    <w:rsid w:val="00E94F81"/>
    <w:rsid w:val="00EA6F7B"/>
    <w:rsid w:val="00EE326A"/>
    <w:rsid w:val="00EE55BF"/>
    <w:rsid w:val="00EF073D"/>
    <w:rsid w:val="00F12490"/>
    <w:rsid w:val="00F47037"/>
    <w:rsid w:val="00F517E6"/>
    <w:rsid w:val="00F67E64"/>
    <w:rsid w:val="00F91FA3"/>
    <w:rsid w:val="00FB1D79"/>
    <w:rsid w:val="00FD1282"/>
    <w:rsid w:val="00FD43D4"/>
    <w:rsid w:val="00FE5299"/>
    <w:rsid w:val="00FF58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8872"/>
  <w15:docId w15:val="{549D98F5-87F8-4872-B7F6-37B319A7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6F8"/>
    <w:pPr>
      <w:spacing w:after="0"/>
    </w:pPr>
    <w:rPr>
      <w:rFonts w:ascii="Times New Roman" w:eastAsia="Times New Roman" w:hAnsi="Times New Roman" w:cs="Times New Roman"/>
      <w:lang w:val="id-ID"/>
    </w:rPr>
  </w:style>
  <w:style w:type="paragraph" w:styleId="Heading1">
    <w:name w:val="heading 1"/>
    <w:basedOn w:val="Normal"/>
    <w:link w:val="Heading1Char"/>
    <w:uiPriority w:val="9"/>
    <w:qFormat/>
    <w:rsid w:val="00792586"/>
    <w:pPr>
      <w:spacing w:before="100" w:beforeAutospacing="1" w:after="100" w:afterAutospacing="1" w:line="240" w:lineRule="auto"/>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316F8"/>
    <w:rPr>
      <w:i/>
      <w:iCs/>
    </w:rPr>
  </w:style>
  <w:style w:type="paragraph" w:styleId="NoSpacing">
    <w:name w:val="No Spacing"/>
    <w:qFormat/>
    <w:rsid w:val="005316F8"/>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792586"/>
    <w:rPr>
      <w:rFonts w:ascii="Times New Roman" w:eastAsia="Times New Roman" w:hAnsi="Times New Roman" w:cs="Times New Roman"/>
      <w:b/>
      <w:bCs/>
      <w:kern w:val="36"/>
      <w:sz w:val="48"/>
      <w:szCs w:val="48"/>
    </w:rPr>
  </w:style>
  <w:style w:type="paragraph" w:customStyle="1" w:styleId="p153">
    <w:name w:val="p153"/>
    <w:basedOn w:val="Normal"/>
    <w:rsid w:val="00956BCB"/>
    <w:pPr>
      <w:widowControl w:val="0"/>
      <w:tabs>
        <w:tab w:val="left" w:pos="204"/>
      </w:tabs>
      <w:autoSpaceDE w:val="0"/>
      <w:autoSpaceDN w:val="0"/>
      <w:adjustRightInd w:val="0"/>
      <w:spacing w:line="240" w:lineRule="auto"/>
    </w:pPr>
    <w:rPr>
      <w:sz w:val="24"/>
      <w:szCs w:val="24"/>
      <w:lang w:val="en-US"/>
    </w:rPr>
  </w:style>
  <w:style w:type="character" w:customStyle="1" w:styleId="a">
    <w:name w:val="a"/>
    <w:basedOn w:val="DefaultParagraphFont"/>
    <w:rsid w:val="00956BCB"/>
  </w:style>
  <w:style w:type="paragraph" w:customStyle="1" w:styleId="DocHead">
    <w:name w:val="DocHead"/>
    <w:rsid w:val="00956BCB"/>
    <w:pPr>
      <w:spacing w:before="240" w:after="240" w:line="240" w:lineRule="auto"/>
      <w:jc w:val="center"/>
    </w:pPr>
    <w:rPr>
      <w:rFonts w:ascii="Times New Roman" w:eastAsia="SimSun" w:hAnsi="Times New Roman" w:cs="Times New Roman"/>
      <w:sz w:val="24"/>
      <w:szCs w:val="20"/>
    </w:rPr>
  </w:style>
  <w:style w:type="paragraph" w:styleId="ListParagraph">
    <w:name w:val="List Paragraph"/>
    <w:basedOn w:val="Normal"/>
    <w:uiPriority w:val="34"/>
    <w:qFormat/>
    <w:rsid w:val="009160F6"/>
    <w:pPr>
      <w:spacing w:line="360" w:lineRule="auto"/>
      <w:ind w:left="720"/>
      <w:contextualSpacing/>
    </w:pPr>
    <w:rPr>
      <w:sz w:val="24"/>
      <w:szCs w:val="24"/>
    </w:rPr>
  </w:style>
  <w:style w:type="character" w:styleId="Hyperlink">
    <w:name w:val="Hyperlink"/>
    <w:basedOn w:val="DefaultParagraphFont"/>
    <w:uiPriority w:val="99"/>
    <w:semiHidden/>
    <w:unhideWhenUsed/>
    <w:rsid w:val="00C053E6"/>
    <w:rPr>
      <w:color w:val="0000FF"/>
      <w:u w:val="single"/>
    </w:rPr>
  </w:style>
  <w:style w:type="character" w:customStyle="1" w:styleId="apple-converted-space">
    <w:name w:val="apple-converted-space"/>
    <w:basedOn w:val="DefaultParagraphFont"/>
    <w:rsid w:val="004F1A48"/>
  </w:style>
  <w:style w:type="character" w:customStyle="1" w:styleId="wd-jnl-art-breadcrumb-title">
    <w:name w:val="wd-jnl-art-breadcrumb-title"/>
    <w:basedOn w:val="DefaultParagraphFont"/>
    <w:rsid w:val="004A37FC"/>
  </w:style>
  <w:style w:type="character" w:customStyle="1" w:styleId="wd-jnl-art-breadcrumb-vol">
    <w:name w:val="wd-jnl-art-breadcrumb-vol"/>
    <w:basedOn w:val="DefaultParagraphFont"/>
    <w:rsid w:val="004A37FC"/>
  </w:style>
  <w:style w:type="character" w:customStyle="1" w:styleId="wd-jnl-art-breadcrumb-issue">
    <w:name w:val="wd-jnl-art-breadcrumb-issue"/>
    <w:basedOn w:val="DefaultParagraphFont"/>
    <w:rsid w:val="004A37FC"/>
  </w:style>
  <w:style w:type="table" w:styleId="TableGrid">
    <w:name w:val="Table Grid"/>
    <w:basedOn w:val="TableNormal"/>
    <w:uiPriority w:val="59"/>
    <w:rsid w:val="00243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A61152"/>
  </w:style>
  <w:style w:type="paragraph" w:customStyle="1" w:styleId="Default">
    <w:name w:val="Default"/>
    <w:rsid w:val="002805CF"/>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51091">
      <w:bodyDiv w:val="1"/>
      <w:marLeft w:val="0"/>
      <w:marRight w:val="0"/>
      <w:marTop w:val="0"/>
      <w:marBottom w:val="0"/>
      <w:divBdr>
        <w:top w:val="none" w:sz="0" w:space="0" w:color="auto"/>
        <w:left w:val="none" w:sz="0" w:space="0" w:color="auto"/>
        <w:bottom w:val="none" w:sz="0" w:space="0" w:color="auto"/>
        <w:right w:val="none" w:sz="0" w:space="0" w:color="auto"/>
      </w:divBdr>
      <w:divsChild>
        <w:div w:id="1324552395">
          <w:marLeft w:val="1740"/>
          <w:marRight w:val="0"/>
          <w:marTop w:val="0"/>
          <w:marBottom w:val="240"/>
          <w:divBdr>
            <w:top w:val="none" w:sz="0" w:space="0" w:color="auto"/>
            <w:left w:val="none" w:sz="0" w:space="0" w:color="auto"/>
            <w:bottom w:val="none" w:sz="0" w:space="0" w:color="auto"/>
            <w:right w:val="none" w:sz="0" w:space="0" w:color="auto"/>
          </w:divBdr>
        </w:div>
        <w:div w:id="1178425780">
          <w:marLeft w:val="1740"/>
          <w:marRight w:val="0"/>
          <w:marTop w:val="0"/>
          <w:marBottom w:val="240"/>
          <w:divBdr>
            <w:top w:val="none" w:sz="0" w:space="0" w:color="auto"/>
            <w:left w:val="none" w:sz="0" w:space="0" w:color="auto"/>
            <w:bottom w:val="none" w:sz="0" w:space="0" w:color="auto"/>
            <w:right w:val="none" w:sz="0" w:space="0" w:color="auto"/>
          </w:divBdr>
        </w:div>
        <w:div w:id="1917128964">
          <w:marLeft w:val="1740"/>
          <w:marRight w:val="0"/>
          <w:marTop w:val="0"/>
          <w:marBottom w:val="240"/>
          <w:divBdr>
            <w:top w:val="none" w:sz="0" w:space="0" w:color="auto"/>
            <w:left w:val="none" w:sz="0" w:space="0" w:color="auto"/>
            <w:bottom w:val="none" w:sz="0" w:space="0" w:color="auto"/>
            <w:right w:val="none" w:sz="0" w:space="0" w:color="auto"/>
          </w:divBdr>
        </w:div>
        <w:div w:id="1222985163">
          <w:marLeft w:val="1740"/>
          <w:marRight w:val="0"/>
          <w:marTop w:val="0"/>
          <w:marBottom w:val="240"/>
          <w:divBdr>
            <w:top w:val="none" w:sz="0" w:space="0" w:color="auto"/>
            <w:left w:val="none" w:sz="0" w:space="0" w:color="auto"/>
            <w:bottom w:val="none" w:sz="0" w:space="0" w:color="auto"/>
            <w:right w:val="none" w:sz="0" w:space="0" w:color="auto"/>
          </w:divBdr>
        </w:div>
      </w:divsChild>
    </w:div>
    <w:div w:id="733509946">
      <w:bodyDiv w:val="1"/>
      <w:marLeft w:val="0"/>
      <w:marRight w:val="0"/>
      <w:marTop w:val="0"/>
      <w:marBottom w:val="0"/>
      <w:divBdr>
        <w:top w:val="none" w:sz="0" w:space="0" w:color="auto"/>
        <w:left w:val="none" w:sz="0" w:space="0" w:color="auto"/>
        <w:bottom w:val="none" w:sz="0" w:space="0" w:color="auto"/>
        <w:right w:val="none" w:sz="0" w:space="0" w:color="auto"/>
      </w:divBdr>
    </w:div>
    <w:div w:id="1274020344">
      <w:bodyDiv w:val="1"/>
      <w:marLeft w:val="0"/>
      <w:marRight w:val="0"/>
      <w:marTop w:val="0"/>
      <w:marBottom w:val="0"/>
      <w:divBdr>
        <w:top w:val="none" w:sz="0" w:space="0" w:color="auto"/>
        <w:left w:val="none" w:sz="0" w:space="0" w:color="auto"/>
        <w:bottom w:val="none" w:sz="0" w:space="0" w:color="auto"/>
        <w:right w:val="none" w:sz="0" w:space="0" w:color="auto"/>
      </w:divBdr>
    </w:div>
    <w:div w:id="1716079111">
      <w:bodyDiv w:val="1"/>
      <w:marLeft w:val="0"/>
      <w:marRight w:val="0"/>
      <w:marTop w:val="0"/>
      <w:marBottom w:val="0"/>
      <w:divBdr>
        <w:top w:val="none" w:sz="0" w:space="0" w:color="auto"/>
        <w:left w:val="none" w:sz="0" w:space="0" w:color="auto"/>
        <w:bottom w:val="none" w:sz="0" w:space="0" w:color="auto"/>
        <w:right w:val="none" w:sz="0" w:space="0" w:color="auto"/>
      </w:divBdr>
    </w:div>
    <w:div w:id="1770005252">
      <w:bodyDiv w:val="1"/>
      <w:marLeft w:val="0"/>
      <w:marRight w:val="0"/>
      <w:marTop w:val="0"/>
      <w:marBottom w:val="0"/>
      <w:divBdr>
        <w:top w:val="none" w:sz="0" w:space="0" w:color="auto"/>
        <w:left w:val="none" w:sz="0" w:space="0" w:color="auto"/>
        <w:bottom w:val="none" w:sz="0" w:space="0" w:color="auto"/>
        <w:right w:val="none" w:sz="0" w:space="0" w:color="auto"/>
      </w:divBdr>
      <w:divsChild>
        <w:div w:id="879124376">
          <w:marLeft w:val="1740"/>
          <w:marRight w:val="0"/>
          <w:marTop w:val="0"/>
          <w:marBottom w:val="240"/>
          <w:divBdr>
            <w:top w:val="none" w:sz="0" w:space="0" w:color="auto"/>
            <w:left w:val="none" w:sz="0" w:space="0" w:color="auto"/>
            <w:bottom w:val="none" w:sz="0" w:space="0" w:color="auto"/>
            <w:right w:val="none" w:sz="0" w:space="0" w:color="auto"/>
          </w:divBdr>
        </w:div>
        <w:div w:id="1954358865">
          <w:marLeft w:val="1740"/>
          <w:marRight w:val="0"/>
          <w:marTop w:val="0"/>
          <w:marBottom w:val="240"/>
          <w:divBdr>
            <w:top w:val="none" w:sz="0" w:space="0" w:color="auto"/>
            <w:left w:val="none" w:sz="0" w:space="0" w:color="auto"/>
            <w:bottom w:val="none" w:sz="0" w:space="0" w:color="auto"/>
            <w:right w:val="none" w:sz="0" w:space="0" w:color="auto"/>
          </w:divBdr>
        </w:div>
        <w:div w:id="152720504">
          <w:marLeft w:val="1740"/>
          <w:marRight w:val="0"/>
          <w:marTop w:val="0"/>
          <w:marBottom w:val="240"/>
          <w:divBdr>
            <w:top w:val="none" w:sz="0" w:space="0" w:color="auto"/>
            <w:left w:val="none" w:sz="0" w:space="0" w:color="auto"/>
            <w:bottom w:val="none" w:sz="0" w:space="0" w:color="auto"/>
            <w:right w:val="none" w:sz="0" w:space="0" w:color="auto"/>
          </w:divBdr>
        </w:div>
        <w:div w:id="253439409">
          <w:marLeft w:val="1740"/>
          <w:marRight w:val="0"/>
          <w:marTop w:val="0"/>
          <w:marBottom w:val="240"/>
          <w:divBdr>
            <w:top w:val="none" w:sz="0" w:space="0" w:color="auto"/>
            <w:left w:val="none" w:sz="0" w:space="0" w:color="auto"/>
            <w:bottom w:val="none" w:sz="0" w:space="0" w:color="auto"/>
            <w:right w:val="none" w:sz="0" w:space="0" w:color="auto"/>
          </w:divBdr>
        </w:div>
      </w:divsChild>
    </w:div>
    <w:div w:id="1932659467">
      <w:bodyDiv w:val="1"/>
      <w:marLeft w:val="0"/>
      <w:marRight w:val="0"/>
      <w:marTop w:val="0"/>
      <w:marBottom w:val="0"/>
      <w:divBdr>
        <w:top w:val="none" w:sz="0" w:space="0" w:color="auto"/>
        <w:left w:val="none" w:sz="0" w:space="0" w:color="auto"/>
        <w:bottom w:val="none" w:sz="0" w:space="0" w:color="auto"/>
        <w:right w:val="none" w:sz="0" w:space="0" w:color="auto"/>
      </w:divBdr>
    </w:div>
    <w:div w:id="1998872544">
      <w:bodyDiv w:val="1"/>
      <w:marLeft w:val="0"/>
      <w:marRight w:val="0"/>
      <w:marTop w:val="0"/>
      <w:marBottom w:val="0"/>
      <w:divBdr>
        <w:top w:val="none" w:sz="0" w:space="0" w:color="auto"/>
        <w:left w:val="none" w:sz="0" w:space="0" w:color="auto"/>
        <w:bottom w:val="none" w:sz="0" w:space="0" w:color="auto"/>
        <w:right w:val="none" w:sz="0" w:space="0" w:color="auto"/>
      </w:divBdr>
      <w:divsChild>
        <w:div w:id="389228617">
          <w:marLeft w:val="1740"/>
          <w:marRight w:val="0"/>
          <w:marTop w:val="0"/>
          <w:marBottom w:val="240"/>
          <w:divBdr>
            <w:top w:val="none" w:sz="0" w:space="0" w:color="auto"/>
            <w:left w:val="none" w:sz="0" w:space="0" w:color="auto"/>
            <w:bottom w:val="none" w:sz="0" w:space="0" w:color="auto"/>
            <w:right w:val="none" w:sz="0" w:space="0" w:color="auto"/>
          </w:divBdr>
        </w:div>
        <w:div w:id="362756885">
          <w:marLeft w:val="1740"/>
          <w:marRight w:val="0"/>
          <w:marTop w:val="0"/>
          <w:marBottom w:val="240"/>
          <w:divBdr>
            <w:top w:val="none" w:sz="0" w:space="0" w:color="auto"/>
            <w:left w:val="none" w:sz="0" w:space="0" w:color="auto"/>
            <w:bottom w:val="none" w:sz="0" w:space="0" w:color="auto"/>
            <w:right w:val="none" w:sz="0" w:space="0" w:color="auto"/>
          </w:divBdr>
        </w:div>
        <w:div w:id="650987855">
          <w:marLeft w:val="174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2.undip.ac.id/index.php/juperta/article/view/1840" TargetMode="External"/><Relationship Id="rId13" Type="http://schemas.openxmlformats.org/officeDocument/2006/relationships/hyperlink" Target="https://iopscience.iop.org/journal/1755-1315" TargetMode="External"/><Relationship Id="rId3" Type="http://schemas.openxmlformats.org/officeDocument/2006/relationships/styles" Target="styles.xml"/><Relationship Id="rId7" Type="http://schemas.openxmlformats.org/officeDocument/2006/relationships/hyperlink" Target="https://ejournal.undip.ac.id/index.php/saintek/article/view/15291" TargetMode="External"/><Relationship Id="rId12" Type="http://schemas.openxmlformats.org/officeDocument/2006/relationships/hyperlink" Target="https://iopscience.iop.org/volume/1755-1315/2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cholar.google.com/citations?view_op=view_citation&amp;hl=id&amp;user=BaTsdTEAAAAJ&amp;sortby=pubdate&amp;citation_for_view=BaTsdTEAAAAJ:k_IJM867U9cC" TargetMode="External"/><Relationship Id="rId11" Type="http://schemas.openxmlformats.org/officeDocument/2006/relationships/hyperlink" Target="https://iopscience.iop.org/journal/1755-1315"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iopscience.iop.org/article/10.1088/1755-1315/116/1/012022/meta" TargetMode="External"/><Relationship Id="rId14" Type="http://schemas.openxmlformats.org/officeDocument/2006/relationships/hyperlink" Target="https://iopscience.iop.org/volume/1755-1315/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CC6F3-6CF6-4825-9642-8F592ECD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Trisnani Dwi Hapsari</cp:lastModifiedBy>
  <cp:revision>5</cp:revision>
  <dcterms:created xsi:type="dcterms:W3CDTF">2023-02-07T04:52:00Z</dcterms:created>
  <dcterms:modified xsi:type="dcterms:W3CDTF">2024-08-12T03:00:00Z</dcterms:modified>
</cp:coreProperties>
</file>