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tabs>
          <w:tab w:val="left" w:pos="561"/>
        </w:tabs>
        <w:spacing w:before="71" w:after="0" w:line="240" w:lineRule="auto"/>
        <w:ind w:left="561" w:right="0" w:hanging="361"/>
        <w:jc w:val="left"/>
        <w:rPr>
          <w:sz w:val="24"/>
        </w:rPr>
      </w:pPr>
      <w:r>
        <w:rPr>
          <w:sz w:val="24"/>
        </w:rPr>
        <w:t>Identitas Diri</w:t>
      </w:r>
    </w:p>
    <w:p>
      <w:pPr>
        <w:pStyle w:val="4"/>
        <w:spacing w:before="7"/>
      </w:pPr>
    </w:p>
    <w:tbl>
      <w:tblPr>
        <w:tblStyle w:val="3"/>
        <w:tblW w:w="0" w:type="auto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3262"/>
        <w:gridCol w:w="4367"/>
      </w:tblGrid>
      <w:tr>
        <w:trPr>
          <w:trHeight w:val="515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Nama lengkap (dengan gelar)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Tiara Ramadhani, M.Kesos.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Jenis Kelamin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Jabatan Fungsional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Asisten Ahli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NIP / NIK / identtas Lainnya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199003302019032021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455" w:type="dxa"/>
          </w:tcPr>
          <w:p>
            <w:pPr>
              <w:pStyle w:val="7"/>
              <w:spacing w:before="0"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7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4367" w:type="dxa"/>
          </w:tcPr>
          <w:p>
            <w:pPr>
              <w:pStyle w:val="7"/>
              <w:spacing w:before="0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0030039006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455" w:type="dxa"/>
          </w:tcPr>
          <w:p>
            <w:pPr>
              <w:pStyle w:val="7"/>
              <w:spacing w:before="0" w:line="26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7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Tempat dan Tanggal Lahir</w:t>
            </w:r>
          </w:p>
        </w:tc>
        <w:tc>
          <w:tcPr>
            <w:tcW w:w="4367" w:type="dxa"/>
          </w:tcPr>
          <w:p>
            <w:pPr>
              <w:pStyle w:val="7"/>
              <w:spacing w:before="0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Pangkalpinang / 30 Maret 1990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fldChar w:fldCharType="begin"/>
            </w:r>
            <w:r>
              <w:instrText xml:space="preserve"> HYPERLINK "mailto:Tiaramadhani30@yahoo.co.id"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Tiaramadhani30@yahoo.co.id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Nomor Telepon / HP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082225714303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5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Alamat Kantor</w:t>
            </w:r>
          </w:p>
        </w:tc>
        <w:tc>
          <w:tcPr>
            <w:tcW w:w="4367" w:type="dxa"/>
          </w:tcPr>
          <w:p>
            <w:pPr>
              <w:pStyle w:val="7"/>
              <w:spacing w:line="276" w:lineRule="auto"/>
              <w:ind w:left="4" w:right="346"/>
              <w:jc w:val="both"/>
              <w:rPr>
                <w:sz w:val="24"/>
              </w:rPr>
            </w:pPr>
            <w:r>
              <w:rPr>
                <w:sz w:val="24"/>
              </w:rPr>
              <w:t>Kampus Terpadu Balunijuk, Kecamatan Merawang, Kabupaten Bangka, Provinsi Bangka Belitung 33172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95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Nomor Telepon / Faks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455" w:type="dxa"/>
          </w:tcPr>
          <w:p>
            <w:pPr>
              <w:pStyle w:val="7"/>
              <w:spacing w:before="0" w:line="272" w:lineRule="exact"/>
              <w:ind w:left="95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>
            <w:pPr>
              <w:pStyle w:val="7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Lulusan yang telah Dihasilkan</w:t>
            </w:r>
          </w:p>
        </w:tc>
        <w:tc>
          <w:tcPr>
            <w:tcW w:w="4367" w:type="dxa"/>
          </w:tcPr>
          <w:p>
            <w:pPr>
              <w:pStyle w:val="7"/>
              <w:spacing w:before="0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1" w:hRule="atLeast"/>
        </w:trPr>
        <w:tc>
          <w:tcPr>
            <w:tcW w:w="455" w:type="dxa"/>
          </w:tcPr>
          <w:p>
            <w:pPr>
              <w:pStyle w:val="7"/>
              <w:spacing w:before="0" w:line="267" w:lineRule="exact"/>
              <w:ind w:left="95" w:right="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>
            <w:pPr>
              <w:pStyle w:val="7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Mata kuliah yang Diampu</w:t>
            </w:r>
          </w:p>
        </w:tc>
        <w:tc>
          <w:tcPr>
            <w:tcW w:w="4367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0" w:after="0" w:line="267" w:lineRule="exact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Teknologi Sosial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44" w:after="0" w:line="240" w:lineRule="auto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Kewirausahaan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44" w:after="0" w:line="240" w:lineRule="auto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Pengantar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Antropologi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39" w:after="0" w:line="240" w:lineRule="auto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Kebijakan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39" w:after="0" w:line="240" w:lineRule="auto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Analisis Dampak Sosial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39" w:after="0" w:line="283" w:lineRule="auto"/>
              <w:ind w:left="479" w:right="964" w:hanging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Politik Perburuhan, </w:t>
            </w:r>
            <w:r>
              <w:rPr>
                <w:spacing w:val="-3"/>
                <w:sz w:val="24"/>
              </w:rPr>
              <w:t xml:space="preserve">Hubungan </w:t>
            </w:r>
            <w:r>
              <w:rPr>
                <w:sz w:val="24"/>
              </w:rPr>
              <w:t>Industrial 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CSR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0" w:after="0" w:line="255" w:lineRule="exact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Dasar-Dasar Ilmu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50" w:after="0" w:line="240" w:lineRule="auto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Teknologi Sosial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80"/>
              </w:tabs>
              <w:spacing w:before="39" w:after="0" w:line="240" w:lineRule="auto"/>
              <w:ind w:left="47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Masalah Tenaga Kerja 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SDM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40"/>
              </w:tabs>
              <w:spacing w:before="44" w:after="0" w:line="240" w:lineRule="auto"/>
              <w:ind w:left="539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Statistik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40"/>
              </w:tabs>
              <w:spacing w:before="39" w:after="0" w:line="240" w:lineRule="auto"/>
              <w:ind w:left="539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Sosiologi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Perkotaan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40"/>
              </w:tabs>
              <w:spacing w:before="39" w:after="0" w:line="240" w:lineRule="auto"/>
              <w:ind w:left="539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Sosiologi Seks 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40"/>
              </w:tabs>
              <w:spacing w:before="45" w:after="0" w:line="240" w:lineRule="auto"/>
              <w:ind w:left="479" w:right="935" w:hanging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Identitas Sosial dan </w:t>
            </w:r>
            <w:r>
              <w:rPr>
                <w:spacing w:val="-3"/>
                <w:sz w:val="24"/>
              </w:rPr>
              <w:t xml:space="preserve">Dinamika </w:t>
            </w:r>
            <w:r>
              <w:rPr>
                <w:sz w:val="24"/>
              </w:rPr>
              <w:t>Globalisasi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40"/>
              </w:tabs>
              <w:spacing w:before="38" w:after="0" w:line="240" w:lineRule="auto"/>
              <w:ind w:left="539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Teknologi dan Rekayasa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40"/>
              </w:tabs>
              <w:spacing w:before="44" w:after="0" w:line="240" w:lineRule="auto"/>
              <w:ind w:left="539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Metode 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540"/>
              </w:tabs>
              <w:spacing w:before="39" w:after="0" w:line="259" w:lineRule="exact"/>
              <w:ind w:left="539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Sosiologi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</w:p>
        </w:tc>
      </w:tr>
    </w:tbl>
    <w:p>
      <w:pPr>
        <w:spacing w:after="0" w:line="259" w:lineRule="exact"/>
        <w:jc w:val="left"/>
        <w:rPr>
          <w:sz w:val="24"/>
        </w:rPr>
        <w:sectPr>
          <w:type w:val="continuous"/>
          <w:pgSz w:w="11910" w:h="16840"/>
          <w:pgMar w:top="1420" w:right="1660" w:bottom="280" w:left="150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561"/>
        </w:tabs>
        <w:spacing w:before="76" w:after="0" w:line="240" w:lineRule="auto"/>
        <w:ind w:left="561" w:right="0" w:hanging="361"/>
        <w:jc w:val="left"/>
        <w:rPr>
          <w:sz w:val="24"/>
        </w:rPr>
      </w:pPr>
      <w:r>
        <w:rPr>
          <w:sz w:val="24"/>
        </w:rPr>
        <w:t>Riwayat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</w:p>
    <w:p>
      <w:pPr>
        <w:pStyle w:val="4"/>
        <w:spacing w:before="7"/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2816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2146" w:type="dxa"/>
          </w:tcPr>
          <w:p>
            <w:pPr>
              <w:pStyle w:val="7"/>
              <w:spacing w:before="0"/>
              <w:ind w:left="0"/>
              <w:rPr>
                <w:sz w:val="24"/>
              </w:rPr>
            </w:pPr>
          </w:p>
        </w:tc>
        <w:tc>
          <w:tcPr>
            <w:tcW w:w="2816" w:type="dxa"/>
            <w:tcBorders>
              <w:right w:val="single" w:color="000000" w:sz="6" w:space="0"/>
            </w:tcBorders>
          </w:tcPr>
          <w:p>
            <w:pPr>
              <w:pStyle w:val="7"/>
              <w:spacing w:line="280" w:lineRule="exact"/>
              <w:ind w:left="1305" w:right="1281"/>
              <w:jc w:val="center"/>
              <w:rPr>
                <w:sz w:val="24"/>
              </w:rPr>
            </w:pPr>
            <w:r>
              <w:rPr>
                <w:sz w:val="24"/>
              </w:rPr>
              <w:t>S- 1</w:t>
            </w:r>
          </w:p>
        </w:tc>
        <w:tc>
          <w:tcPr>
            <w:tcW w:w="3121" w:type="dxa"/>
            <w:tcBorders>
              <w:left w:val="single" w:color="000000" w:sz="6" w:space="0"/>
            </w:tcBorders>
          </w:tcPr>
          <w:p>
            <w:pPr>
              <w:pStyle w:val="7"/>
              <w:ind w:left="1374" w:right="1361"/>
              <w:jc w:val="center"/>
              <w:rPr>
                <w:sz w:val="24"/>
              </w:rPr>
            </w:pPr>
            <w:r>
              <w:rPr>
                <w:sz w:val="24"/>
              </w:rPr>
              <w:t>S-2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2146" w:type="dxa"/>
          </w:tcPr>
          <w:p>
            <w:pPr>
              <w:pStyle w:val="7"/>
              <w:tabs>
                <w:tab w:val="left" w:pos="890"/>
              </w:tabs>
              <w:spacing w:before="0"/>
              <w:ind w:right="283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Perguruan </w:t>
            </w:r>
            <w:r>
              <w:rPr>
                <w:sz w:val="24"/>
              </w:rPr>
              <w:t>Tinggi</w:t>
            </w:r>
          </w:p>
        </w:tc>
        <w:tc>
          <w:tcPr>
            <w:tcW w:w="2816" w:type="dxa"/>
            <w:tcBorders>
              <w:right w:val="single" w:color="000000" w:sz="6" w:space="0"/>
            </w:tcBorders>
          </w:tcPr>
          <w:p>
            <w:pPr>
              <w:pStyle w:val="7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Sekolah Tinggi Kesejahteraan (STKS) Bandung</w:t>
            </w:r>
          </w:p>
        </w:tc>
        <w:tc>
          <w:tcPr>
            <w:tcW w:w="3121" w:type="dxa"/>
            <w:tcBorders>
              <w:left w:val="single" w:color="000000" w:sz="6" w:space="0"/>
            </w:tcBorders>
          </w:tcPr>
          <w:p>
            <w:pPr>
              <w:pStyle w:val="7"/>
              <w:spacing w:before="0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Universitas Indonesia (UI)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5" w:hRule="atLeast"/>
        </w:trPr>
        <w:tc>
          <w:tcPr>
            <w:tcW w:w="2146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Bidang Ilmu</w:t>
            </w:r>
          </w:p>
        </w:tc>
        <w:tc>
          <w:tcPr>
            <w:tcW w:w="2816" w:type="dxa"/>
            <w:tcBorders>
              <w:right w:val="single" w:color="000000" w:sz="6" w:space="0"/>
            </w:tcBorders>
          </w:tcPr>
          <w:p>
            <w:pPr>
              <w:pStyle w:val="7"/>
              <w:ind w:left="5"/>
              <w:rPr>
                <w:sz w:val="24"/>
              </w:rPr>
            </w:pPr>
            <w:r>
              <w:rPr>
                <w:sz w:val="24"/>
              </w:rPr>
              <w:t>Kesejahteraan Sosial</w:t>
            </w:r>
          </w:p>
        </w:tc>
        <w:tc>
          <w:tcPr>
            <w:tcW w:w="3121" w:type="dxa"/>
            <w:tcBorders>
              <w:left w:val="single" w:color="000000" w:sz="6" w:space="0"/>
            </w:tcBorders>
          </w:tcPr>
          <w:p>
            <w:pPr>
              <w:pStyle w:val="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Ilmu Kesejahteraan Sosial (Kemiskinan, Pengembangan Masyarakat dan CSR)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</w:trPr>
        <w:tc>
          <w:tcPr>
            <w:tcW w:w="2146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Tahun Masuk –</w:t>
            </w:r>
          </w:p>
          <w:p>
            <w:pPr>
              <w:pStyle w:val="7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Lulus</w:t>
            </w:r>
          </w:p>
        </w:tc>
        <w:tc>
          <w:tcPr>
            <w:tcW w:w="2816" w:type="dxa"/>
            <w:tcBorders>
              <w:right w:val="single" w:color="000000" w:sz="6" w:space="0"/>
            </w:tcBorders>
          </w:tcPr>
          <w:p>
            <w:pPr>
              <w:pStyle w:val="7"/>
              <w:ind w:left="5"/>
              <w:rPr>
                <w:sz w:val="24"/>
              </w:rPr>
            </w:pPr>
            <w:r>
              <w:rPr>
                <w:sz w:val="24"/>
              </w:rPr>
              <w:t>2007 – 2011</w:t>
            </w:r>
          </w:p>
        </w:tc>
        <w:tc>
          <w:tcPr>
            <w:tcW w:w="3121" w:type="dxa"/>
            <w:tcBorders>
              <w:left w:val="single" w:color="000000" w:sz="6" w:space="0"/>
            </w:tcBorders>
          </w:tcPr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2012 – 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5" w:hRule="atLeast"/>
        </w:trPr>
        <w:tc>
          <w:tcPr>
            <w:tcW w:w="2146" w:type="dxa"/>
          </w:tcPr>
          <w:p>
            <w:pPr>
              <w:pStyle w:val="7"/>
              <w:tabs>
                <w:tab w:val="left" w:pos="1135"/>
              </w:tabs>
              <w:spacing w:line="242" w:lineRule="auto"/>
              <w:ind w:right="272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Skripsi/ </w:t>
            </w:r>
            <w:r>
              <w:rPr>
                <w:sz w:val="24"/>
              </w:rPr>
              <w:t>Tesis 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Disertasi</w:t>
            </w:r>
          </w:p>
        </w:tc>
        <w:tc>
          <w:tcPr>
            <w:tcW w:w="2816" w:type="dxa"/>
            <w:tcBorders>
              <w:right w:val="single" w:color="000000" w:sz="6" w:space="0"/>
            </w:tcBorders>
          </w:tcPr>
          <w:p>
            <w:pPr>
              <w:pStyle w:val="7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Tanggungjawab Sosial PT Kobatin</w:t>
            </w:r>
          </w:p>
          <w:p>
            <w:pPr>
              <w:pStyle w:val="7"/>
              <w:spacing w:before="0" w:line="273" w:lineRule="exact"/>
              <w:ind w:left="2286"/>
              <w:rPr>
                <w:sz w:val="24"/>
              </w:rPr>
            </w:pPr>
            <w:r>
              <w:rPr>
                <w:spacing w:val="-4"/>
                <w:sz w:val="24"/>
              </w:rPr>
              <w:t>dala</w:t>
            </w:r>
          </w:p>
          <w:p>
            <w:pPr>
              <w:pStyle w:val="7"/>
              <w:spacing w:before="0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m</w:t>
            </w:r>
          </w:p>
          <w:p>
            <w:pPr>
              <w:pStyle w:val="7"/>
              <w:tabs>
                <w:tab w:val="left" w:pos="2194"/>
              </w:tabs>
              <w:spacing w:before="0"/>
              <w:ind w:left="5" w:right="85"/>
              <w:jc w:val="both"/>
              <w:rPr>
                <w:sz w:val="24"/>
              </w:rPr>
            </w:pPr>
            <w:r>
              <w:rPr>
                <w:sz w:val="24"/>
              </w:rPr>
              <w:t>Pemberdayaan Kelompok Usaha Tani-Perikanan pada Lingkar Tambang Timah di Kecamatan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Koba</w:t>
            </w:r>
          </w:p>
          <w:p>
            <w:pPr>
              <w:pStyle w:val="7"/>
              <w:spacing w:line="25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Kabupaten Bangka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Tengah.</w:t>
            </w:r>
          </w:p>
        </w:tc>
        <w:tc>
          <w:tcPr>
            <w:tcW w:w="3121" w:type="dxa"/>
            <w:tcBorders>
              <w:left w:val="single" w:color="000000" w:sz="6" w:space="0"/>
            </w:tcBorders>
          </w:tcPr>
          <w:p>
            <w:pPr>
              <w:pStyle w:val="7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Penerapan Prinsip-Prinsip </w:t>
            </w:r>
            <w:r>
              <w:rPr>
                <w:i/>
                <w:sz w:val="24"/>
              </w:rPr>
              <w:t xml:space="preserve">Good Corporate </w:t>
            </w:r>
            <w:r>
              <w:rPr>
                <w:i/>
                <w:spacing w:val="-3"/>
                <w:sz w:val="24"/>
              </w:rPr>
              <w:t xml:space="preserve">Governance </w:t>
            </w:r>
            <w:r>
              <w:rPr>
                <w:sz w:val="24"/>
              </w:rPr>
              <w:t xml:space="preserve">(GCG) dalam Pelaksanaan Program Kemitraan pada Unit </w:t>
            </w:r>
            <w:r>
              <w:rPr>
                <w:i/>
                <w:sz w:val="24"/>
              </w:rPr>
              <w:t xml:space="preserve">Community Development Center </w:t>
            </w:r>
            <w:r>
              <w:rPr>
                <w:sz w:val="24"/>
              </w:rPr>
              <w:t xml:space="preserve">(CDC) PT </w:t>
            </w:r>
            <w:r>
              <w:rPr>
                <w:spacing w:val="-3"/>
                <w:sz w:val="24"/>
              </w:rPr>
              <w:t>Telkom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Tbk di Kota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Pangkalpinang.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2" w:hRule="atLeast"/>
        </w:trPr>
        <w:tc>
          <w:tcPr>
            <w:tcW w:w="2146" w:type="dxa"/>
            <w:tcBorders>
              <w:bottom w:val="single" w:color="000000" w:sz="6" w:space="0"/>
            </w:tcBorders>
          </w:tcPr>
          <w:p>
            <w:pPr>
              <w:pStyle w:val="7"/>
              <w:spacing w:before="4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IPK</w:t>
            </w:r>
          </w:p>
        </w:tc>
        <w:tc>
          <w:tcPr>
            <w:tcW w:w="281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3"/>
              <w:ind w:left="0" w:leftChars="0" w:firstLine="0" w:firstLineChars="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3.43</w:t>
            </w:r>
          </w:p>
        </w:tc>
        <w:tc>
          <w:tcPr>
            <w:tcW w:w="312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787"/>
              </w:tabs>
              <w:ind w:left="107" w:right="317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3.36</w:t>
            </w:r>
          </w:p>
        </w:tc>
      </w:tr>
    </w:tbl>
    <w:p>
      <w:pPr>
        <w:pStyle w:val="4"/>
        <w:rPr>
          <w:sz w:val="26"/>
        </w:rPr>
      </w:pPr>
    </w:p>
    <w:p>
      <w:pPr>
        <w:pStyle w:val="4"/>
        <w:spacing w:before="2"/>
        <w:rPr>
          <w:sz w:val="23"/>
        </w:rPr>
      </w:pPr>
    </w:p>
    <w:p>
      <w:pPr>
        <w:pStyle w:val="6"/>
        <w:numPr>
          <w:ilvl w:val="0"/>
          <w:numId w:val="1"/>
        </w:numPr>
        <w:tabs>
          <w:tab w:val="left" w:pos="561"/>
        </w:tabs>
        <w:spacing w:before="0" w:after="0" w:line="240" w:lineRule="auto"/>
        <w:ind w:left="561" w:right="0" w:hanging="361"/>
        <w:jc w:val="left"/>
        <w:rPr>
          <w:sz w:val="24"/>
        </w:rPr>
      </w:pPr>
      <w:r>
        <w:rPr>
          <w:sz w:val="24"/>
        </w:rPr>
        <w:t>Pengalaman Penelitian</w:t>
      </w:r>
    </w:p>
    <w:tbl>
      <w:tblPr>
        <w:tblStyle w:val="3"/>
        <w:tblpPr w:leftFromText="180" w:rightFromText="180" w:vertAnchor="text" w:horzAnchor="page" w:tblpX="1606" w:tblpY="27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950"/>
        <w:gridCol w:w="4311"/>
        <w:gridCol w:w="99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520" w:type="dxa"/>
            <w:vMerge w:val="restart"/>
          </w:tcPr>
          <w:p>
            <w:pPr>
              <w:pStyle w:val="7"/>
              <w:spacing w:before="206"/>
              <w:ind w:left="12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50" w:type="dxa"/>
            <w:vMerge w:val="restart"/>
          </w:tcPr>
          <w:p>
            <w:pPr>
              <w:pStyle w:val="7"/>
              <w:spacing w:before="206"/>
              <w:ind w:left="170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4311" w:type="dxa"/>
            <w:vMerge w:val="restart"/>
          </w:tcPr>
          <w:p>
            <w:pPr>
              <w:pStyle w:val="7"/>
              <w:spacing w:before="206"/>
              <w:ind w:left="1386"/>
              <w:rPr>
                <w:sz w:val="24"/>
              </w:rPr>
            </w:pPr>
            <w:r>
              <w:rPr>
                <w:sz w:val="24"/>
              </w:rPr>
              <w:t>Judul Penelitian</w:t>
            </w:r>
          </w:p>
        </w:tc>
        <w:tc>
          <w:tcPr>
            <w:tcW w:w="2550" w:type="dxa"/>
            <w:gridSpan w:val="2"/>
          </w:tcPr>
          <w:p>
            <w:pPr>
              <w:pStyle w:val="7"/>
              <w:ind w:left="756"/>
              <w:rPr>
                <w:sz w:val="24"/>
              </w:rPr>
            </w:pPr>
            <w:r>
              <w:rPr>
                <w:sz w:val="24"/>
              </w:rPr>
              <w:t>Pendanaan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7"/>
              <w:ind w:left="66" w:right="76"/>
              <w:jc w:val="center"/>
              <w:rPr>
                <w:sz w:val="24"/>
              </w:rPr>
            </w:pPr>
            <w:r>
              <w:rPr>
                <w:sz w:val="24"/>
              </w:rPr>
              <w:t>Sumber</w:t>
            </w:r>
          </w:p>
        </w:tc>
        <w:tc>
          <w:tcPr>
            <w:tcW w:w="1560" w:type="dxa"/>
          </w:tcPr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Jml (Juta Rp)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5" w:hRule="atLeast"/>
        </w:trPr>
        <w:tc>
          <w:tcPr>
            <w:tcW w:w="520" w:type="dxa"/>
          </w:tcPr>
          <w:p>
            <w:pPr>
              <w:pStyle w:val="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4311" w:type="dxa"/>
          </w:tcPr>
          <w:p>
            <w:pPr>
              <w:pStyle w:val="7"/>
              <w:spacing w:line="276" w:lineRule="auto"/>
              <w:ind w:left="111" w:right="156"/>
              <w:jc w:val="both"/>
              <w:rPr>
                <w:sz w:val="24"/>
              </w:rPr>
            </w:pPr>
            <w:r>
              <w:rPr>
                <w:sz w:val="24"/>
              </w:rPr>
              <w:t>Tanggungjawab Sosial PT Kobatin dalam Pemberdayaan Kelompok Usaha Tani- Perikanan pada Lingkar Tambang Timah di Kecamatan Koba Kabupaten Bangka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Tengah.</w:t>
            </w:r>
          </w:p>
        </w:tc>
        <w:tc>
          <w:tcPr>
            <w:tcW w:w="990" w:type="dxa"/>
          </w:tcPr>
          <w:p>
            <w:pPr>
              <w:pStyle w:val="7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1560" w:type="dxa"/>
          </w:tcPr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5" w:hRule="atLeast"/>
        </w:trPr>
        <w:tc>
          <w:tcPr>
            <w:tcW w:w="520" w:type="dxa"/>
          </w:tcPr>
          <w:p>
            <w:pPr>
              <w:pStyle w:val="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4311" w:type="dxa"/>
          </w:tcPr>
          <w:p>
            <w:pPr>
              <w:pStyle w:val="7"/>
              <w:spacing w:line="276" w:lineRule="auto"/>
              <w:ind w:left="111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Penerapan Prinsip-Prinsip </w:t>
            </w:r>
            <w:r>
              <w:rPr>
                <w:i/>
                <w:sz w:val="24"/>
              </w:rPr>
              <w:t xml:space="preserve">Good Corporate Governance </w:t>
            </w:r>
            <w:r>
              <w:rPr>
                <w:sz w:val="24"/>
              </w:rPr>
              <w:t xml:space="preserve">(GCG) dalam Pelaksanaan Program Kemitraan pada Unit </w:t>
            </w:r>
            <w:r>
              <w:rPr>
                <w:i/>
                <w:sz w:val="24"/>
              </w:rPr>
              <w:t xml:space="preserve">Community Development Center </w:t>
            </w:r>
            <w:r>
              <w:rPr>
                <w:sz w:val="24"/>
              </w:rPr>
              <w:t>(CDC) PT Telkom Tbk di Kota</w:t>
            </w:r>
          </w:p>
          <w:p>
            <w:pPr>
              <w:pStyle w:val="7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Pangkalpinang</w:t>
            </w:r>
          </w:p>
        </w:tc>
        <w:tc>
          <w:tcPr>
            <w:tcW w:w="990" w:type="dxa"/>
          </w:tcPr>
          <w:p>
            <w:pPr>
              <w:pStyle w:val="7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1560" w:type="dxa"/>
          </w:tcPr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4"/>
        <w:spacing w:before="2"/>
      </w:pPr>
    </w:p>
    <w:p>
      <w:pPr>
        <w:spacing w:after="0"/>
        <w:rPr>
          <w:sz w:val="24"/>
        </w:rPr>
        <w:sectPr>
          <w:pgSz w:w="11910" w:h="16840"/>
          <w:pgMar w:top="1320" w:right="166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950"/>
        <w:gridCol w:w="4311"/>
        <w:gridCol w:w="99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5" w:hRule="atLeast"/>
        </w:trPr>
        <w:tc>
          <w:tcPr>
            <w:tcW w:w="520" w:type="dxa"/>
          </w:tcPr>
          <w:p>
            <w:pPr>
              <w:pStyle w:val="7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311" w:type="dxa"/>
          </w:tcPr>
          <w:p>
            <w:pPr>
              <w:pStyle w:val="7"/>
              <w:spacing w:line="276" w:lineRule="auto"/>
              <w:ind w:left="111" w:right="157"/>
              <w:jc w:val="both"/>
              <w:rPr>
                <w:sz w:val="24"/>
              </w:rPr>
            </w:pPr>
            <w:r>
              <w:rPr>
                <w:sz w:val="24"/>
              </w:rPr>
              <w:t>Pemetaan dan Inventarisasi Potensi Produk Indikasi Geografis. Sebagai Hak Kekayaan Intelektual di Kepulauan Bangka Belitung</w:t>
            </w:r>
          </w:p>
        </w:tc>
        <w:tc>
          <w:tcPr>
            <w:tcW w:w="990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PDTU</w:t>
            </w:r>
          </w:p>
        </w:tc>
        <w:tc>
          <w:tcPr>
            <w:tcW w:w="1560" w:type="dxa"/>
          </w:tcPr>
          <w:p>
            <w:pPr>
              <w:pStyle w:val="7"/>
              <w:ind w:left="7" w:right="320" w:firstLine="59"/>
              <w:rPr>
                <w:sz w:val="24"/>
              </w:rPr>
            </w:pPr>
            <w:r>
              <w:rPr>
                <w:sz w:val="24"/>
              </w:rPr>
              <w:t>Rp. 13.400.000,-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5" w:hRule="atLeast"/>
        </w:trPr>
        <w:tc>
          <w:tcPr>
            <w:tcW w:w="520" w:type="dxa"/>
          </w:tcPr>
          <w:p>
            <w:pPr>
              <w:pStyle w:val="7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311" w:type="dxa"/>
          </w:tcPr>
          <w:p>
            <w:pPr>
              <w:pStyle w:val="7"/>
              <w:spacing w:line="276" w:lineRule="auto"/>
              <w:ind w:left="111" w:right="158"/>
              <w:jc w:val="both"/>
              <w:rPr>
                <w:sz w:val="24"/>
              </w:rPr>
            </w:pPr>
            <w:r>
              <w:rPr>
                <w:sz w:val="24"/>
              </w:rPr>
              <w:t>Identifikasi Praktik Adat Istiadat Melayu Bangka di Desa Simpang Rusa Kecamatan Membalong</w:t>
            </w:r>
          </w:p>
        </w:tc>
        <w:tc>
          <w:tcPr>
            <w:tcW w:w="990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PDTJ</w:t>
            </w:r>
          </w:p>
        </w:tc>
        <w:tc>
          <w:tcPr>
            <w:tcW w:w="1560" w:type="dxa"/>
          </w:tcPr>
          <w:p>
            <w:pPr>
              <w:pStyle w:val="7"/>
              <w:ind w:left="7" w:right="320" w:firstLine="59"/>
              <w:rPr>
                <w:sz w:val="24"/>
              </w:rPr>
            </w:pPr>
            <w:r>
              <w:rPr>
                <w:sz w:val="24"/>
              </w:rPr>
              <w:t>Rp. 11.000.000,-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5" w:hRule="atLeast"/>
        </w:trPr>
        <w:tc>
          <w:tcPr>
            <w:tcW w:w="520" w:type="dxa"/>
          </w:tcPr>
          <w:p>
            <w:pPr>
              <w:pStyle w:val="7"/>
              <w:spacing w:before="0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0" w:type="dxa"/>
          </w:tcPr>
          <w:p>
            <w:pPr>
              <w:pStyle w:val="7"/>
              <w:spacing w:before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311" w:type="dxa"/>
          </w:tcPr>
          <w:p>
            <w:pPr>
              <w:pStyle w:val="7"/>
              <w:spacing w:before="0" w:line="276" w:lineRule="auto"/>
              <w:ind w:left="111" w:right="156"/>
              <w:jc w:val="both"/>
              <w:rPr>
                <w:sz w:val="24"/>
              </w:rPr>
            </w:pPr>
            <w:r>
              <w:rPr>
                <w:sz w:val="24"/>
              </w:rPr>
              <w:t>Praktik Pendidikan Agama pada Anak- Anak Penghayat Kepercayaan Komunitas Orang Lom</w:t>
            </w:r>
          </w:p>
        </w:tc>
        <w:tc>
          <w:tcPr>
            <w:tcW w:w="990" w:type="dxa"/>
          </w:tcPr>
          <w:p>
            <w:pPr>
              <w:pStyle w:val="7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PDTJ</w:t>
            </w:r>
          </w:p>
        </w:tc>
        <w:tc>
          <w:tcPr>
            <w:tcW w:w="1560" w:type="dxa"/>
          </w:tcPr>
          <w:p>
            <w:pPr>
              <w:pStyle w:val="7"/>
              <w:spacing w:before="0"/>
              <w:ind w:left="7" w:right="240" w:firstLine="59"/>
              <w:rPr>
                <w:sz w:val="24"/>
              </w:rPr>
            </w:pPr>
            <w:r>
              <w:rPr>
                <w:sz w:val="24"/>
              </w:rPr>
              <w:t>Rp. 13.000.000,--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5" w:hRule="atLeast"/>
        </w:trPr>
        <w:tc>
          <w:tcPr>
            <w:tcW w:w="520" w:type="dxa"/>
          </w:tcPr>
          <w:p>
            <w:pPr>
              <w:pStyle w:val="7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311" w:type="dxa"/>
          </w:tcPr>
          <w:p>
            <w:pPr>
              <w:pStyle w:val="7"/>
              <w:spacing w:line="273" w:lineRule="auto"/>
              <w:ind w:left="111"/>
              <w:rPr>
                <w:sz w:val="24"/>
              </w:rPr>
            </w:pPr>
            <w:r>
              <w:rPr>
                <w:sz w:val="24"/>
              </w:rPr>
              <w:t>Legalitas terhadap Perkawinan Penganut Kepercayaan di Kabupaten Bangka</w:t>
            </w:r>
          </w:p>
        </w:tc>
        <w:tc>
          <w:tcPr>
            <w:tcW w:w="990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PDTU</w:t>
            </w:r>
          </w:p>
        </w:tc>
        <w:tc>
          <w:tcPr>
            <w:tcW w:w="1560" w:type="dxa"/>
          </w:tcPr>
          <w:p>
            <w:pPr>
              <w:pStyle w:val="7"/>
              <w:ind w:left="7" w:right="320" w:firstLine="59"/>
              <w:rPr>
                <w:sz w:val="24"/>
              </w:rPr>
            </w:pPr>
            <w:r>
              <w:rPr>
                <w:sz w:val="24"/>
              </w:rPr>
              <w:t>Rp. 15.000.000,-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20" w:right="1660" w:bottom="280" w:left="150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486"/>
        </w:tabs>
        <w:spacing w:before="76" w:after="0" w:line="240" w:lineRule="auto"/>
        <w:ind w:left="486" w:right="0" w:hanging="286"/>
        <w:jc w:val="left"/>
        <w:rPr>
          <w:sz w:val="24"/>
        </w:rPr>
      </w:pPr>
      <w:bookmarkStart w:id="0" w:name="_GoBack"/>
      <w:r>
        <w:rPr>
          <w:sz w:val="24"/>
        </w:rPr>
        <w:t>Pengalaman Pengabdian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7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865"/>
        <w:gridCol w:w="3876"/>
        <w:gridCol w:w="1360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520" w:type="dxa"/>
            <w:vMerge w:val="restart"/>
          </w:tcPr>
          <w:p>
            <w:pPr>
              <w:pStyle w:val="7"/>
              <w:spacing w:before="211"/>
              <w:ind w:left="12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65" w:type="dxa"/>
            <w:vMerge w:val="restart"/>
          </w:tcPr>
          <w:p>
            <w:pPr>
              <w:pStyle w:val="7"/>
              <w:spacing w:before="211"/>
              <w:ind w:left="125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3876" w:type="dxa"/>
            <w:vMerge w:val="restart"/>
          </w:tcPr>
          <w:p>
            <w:pPr>
              <w:pStyle w:val="7"/>
              <w:spacing w:before="211"/>
              <w:ind w:left="1146"/>
              <w:rPr>
                <w:sz w:val="24"/>
              </w:rPr>
            </w:pPr>
            <w:r>
              <w:rPr>
                <w:sz w:val="24"/>
              </w:rPr>
              <w:t>Judul Penelitian</w:t>
            </w:r>
          </w:p>
        </w:tc>
        <w:tc>
          <w:tcPr>
            <w:tcW w:w="2915" w:type="dxa"/>
            <w:gridSpan w:val="2"/>
          </w:tcPr>
          <w:p>
            <w:pPr>
              <w:pStyle w:val="7"/>
              <w:spacing w:before="0" w:line="272" w:lineRule="exact"/>
              <w:ind w:left="972"/>
              <w:rPr>
                <w:sz w:val="24"/>
              </w:rPr>
            </w:pPr>
            <w:r>
              <w:rPr>
                <w:sz w:val="24"/>
              </w:rPr>
              <w:t>Pendanaan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7"/>
              <w:ind w:left="116"/>
              <w:rPr>
                <w:sz w:val="24"/>
              </w:rPr>
            </w:pPr>
            <w:r>
              <w:rPr>
                <w:sz w:val="24"/>
              </w:rPr>
              <w:t>Sumber</w:t>
            </w:r>
          </w:p>
        </w:tc>
        <w:tc>
          <w:tcPr>
            <w:tcW w:w="1555" w:type="dxa"/>
          </w:tcPr>
          <w:p>
            <w:pPr>
              <w:pStyle w:val="7"/>
              <w:ind w:left="63" w:right="92"/>
              <w:jc w:val="center"/>
              <w:rPr>
                <w:sz w:val="24"/>
              </w:rPr>
            </w:pPr>
            <w:r>
              <w:rPr>
                <w:sz w:val="24"/>
              </w:rPr>
              <w:t>Jml (Juta Rp)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 w:hRule="atLeast"/>
        </w:trPr>
        <w:tc>
          <w:tcPr>
            <w:tcW w:w="520" w:type="dxa"/>
          </w:tcPr>
          <w:p>
            <w:pPr>
              <w:pStyle w:val="7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876" w:type="dxa"/>
          </w:tcPr>
          <w:p>
            <w:pPr>
              <w:pStyle w:val="7"/>
              <w:ind w:left="211"/>
              <w:rPr>
                <w:sz w:val="24"/>
              </w:rPr>
            </w:pPr>
            <w:r>
              <w:rPr>
                <w:sz w:val="24"/>
              </w:rPr>
              <w:t>Penanggulangan Kenakalan Remaja</w:t>
            </w:r>
          </w:p>
          <w:p>
            <w:pPr>
              <w:pStyle w:val="7"/>
              <w:spacing w:before="139"/>
              <w:ind w:left="166"/>
              <w:rPr>
                <w:sz w:val="24"/>
              </w:rPr>
            </w:pPr>
            <w:r>
              <w:rPr>
                <w:sz w:val="24"/>
              </w:rPr>
              <w:t>Pesisir Berbasis Mak-Mak</w:t>
            </w:r>
          </w:p>
        </w:tc>
        <w:tc>
          <w:tcPr>
            <w:tcW w:w="1360" w:type="dxa"/>
          </w:tcPr>
          <w:p>
            <w:pPr>
              <w:pStyle w:val="7"/>
              <w:ind w:left="116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1555" w:type="dxa"/>
          </w:tcPr>
          <w:p>
            <w:pPr>
              <w:pStyle w:val="7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1.000.000,00.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520" w:type="dxa"/>
          </w:tcPr>
          <w:p>
            <w:pPr>
              <w:pStyle w:val="7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76" w:type="dxa"/>
          </w:tcPr>
          <w:p>
            <w:pPr>
              <w:pStyle w:val="7"/>
              <w:ind w:left="126"/>
              <w:rPr>
                <w:sz w:val="24"/>
              </w:rPr>
            </w:pPr>
            <w:r>
              <w:rPr>
                <w:sz w:val="24"/>
              </w:rPr>
              <w:t>Pemanfaatan Media Sosial</w:t>
            </w:r>
          </w:p>
        </w:tc>
        <w:tc>
          <w:tcPr>
            <w:tcW w:w="1360" w:type="dxa"/>
          </w:tcPr>
          <w:p>
            <w:pPr>
              <w:pStyle w:val="7"/>
              <w:ind w:left="116"/>
              <w:rPr>
                <w:sz w:val="24"/>
              </w:rPr>
            </w:pPr>
            <w:r>
              <w:rPr>
                <w:sz w:val="24"/>
              </w:rPr>
              <w:t>LPPM</w:t>
            </w:r>
          </w:p>
        </w:tc>
        <w:tc>
          <w:tcPr>
            <w:tcW w:w="1555" w:type="dxa"/>
          </w:tcPr>
          <w:p>
            <w:pPr>
              <w:pStyle w:val="7"/>
              <w:ind w:left="91" w:right="189"/>
              <w:jc w:val="center"/>
              <w:rPr>
                <w:sz w:val="24"/>
              </w:rPr>
            </w:pPr>
            <w:r>
              <w:rPr>
                <w:sz w:val="24"/>
              </w:rPr>
              <w:t>11.500.000,-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5" w:hRule="atLeast"/>
        </w:trPr>
        <w:tc>
          <w:tcPr>
            <w:tcW w:w="520" w:type="dxa"/>
          </w:tcPr>
          <w:p>
            <w:pPr>
              <w:pStyle w:val="7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876" w:type="dxa"/>
          </w:tcPr>
          <w:p>
            <w:pPr>
              <w:pStyle w:val="7"/>
              <w:spacing w:line="242" w:lineRule="auto"/>
              <w:ind w:left="206" w:right="-15"/>
              <w:jc w:val="both"/>
              <w:rPr>
                <w:sz w:val="24"/>
              </w:rPr>
            </w:pPr>
            <w:r>
              <w:rPr>
                <w:sz w:val="24"/>
              </w:rPr>
              <w:t>Pemberdayaan Kelompok Wanita Nelayan (Perempuan Pesisir) Melalui Penguatan Pendidikan dan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>
            <w:pPr>
              <w:pStyle w:val="7"/>
              <w:spacing w:before="0" w:line="248" w:lineRule="exact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>di Desa Nelayan II Sungailiat.</w:t>
            </w:r>
          </w:p>
        </w:tc>
        <w:tc>
          <w:tcPr>
            <w:tcW w:w="1360" w:type="dxa"/>
          </w:tcPr>
          <w:p>
            <w:pPr>
              <w:pStyle w:val="7"/>
              <w:ind w:left="116"/>
              <w:rPr>
                <w:sz w:val="24"/>
              </w:rPr>
            </w:pPr>
            <w:r>
              <w:rPr>
                <w:sz w:val="24"/>
              </w:rPr>
              <w:t>LPPM</w:t>
            </w:r>
          </w:p>
        </w:tc>
        <w:tc>
          <w:tcPr>
            <w:tcW w:w="1555" w:type="dxa"/>
          </w:tcPr>
          <w:p>
            <w:pPr>
              <w:pStyle w:val="7"/>
              <w:ind w:left="91" w:right="309"/>
              <w:jc w:val="center"/>
              <w:rPr>
                <w:sz w:val="24"/>
              </w:rPr>
            </w:pPr>
            <w:r>
              <w:rPr>
                <w:sz w:val="24"/>
              </w:rPr>
              <w:t>9.500.000,-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5" w:hRule="atLeast"/>
        </w:trPr>
        <w:tc>
          <w:tcPr>
            <w:tcW w:w="520" w:type="dxa"/>
          </w:tcPr>
          <w:p>
            <w:pPr>
              <w:pStyle w:val="7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876" w:type="dxa"/>
          </w:tcPr>
          <w:p>
            <w:pPr>
              <w:pStyle w:val="7"/>
              <w:ind w:left="206" w:right="-15"/>
              <w:jc w:val="both"/>
              <w:rPr>
                <w:sz w:val="24"/>
              </w:rPr>
            </w:pPr>
            <w:r>
              <w:rPr>
                <w:sz w:val="24"/>
              </w:rPr>
              <w:t>Pemberdayaan dan Pendampingan Kelompok Perempuan dalam Pengembangan, Pemasaran dan Manajemen Usaha Buah Pedada dan</w:t>
            </w:r>
          </w:p>
          <w:p>
            <w:pPr>
              <w:pStyle w:val="7"/>
              <w:spacing w:before="4" w:line="276" w:lineRule="exact"/>
              <w:ind w:left="206" w:right="-15"/>
              <w:jc w:val="both"/>
              <w:rPr>
                <w:sz w:val="24"/>
              </w:rPr>
            </w:pPr>
            <w:r>
              <w:rPr>
                <w:sz w:val="24"/>
              </w:rPr>
              <w:t>Kerajinan Atap Nipah di Kotawaringin Kabupaten Bangka</w:t>
            </w:r>
          </w:p>
        </w:tc>
        <w:tc>
          <w:tcPr>
            <w:tcW w:w="1360" w:type="dxa"/>
          </w:tcPr>
          <w:p>
            <w:pPr>
              <w:pStyle w:val="7"/>
              <w:ind w:left="156"/>
              <w:rPr>
                <w:sz w:val="24"/>
              </w:rPr>
            </w:pPr>
            <w:r>
              <w:rPr>
                <w:sz w:val="24"/>
              </w:rPr>
              <w:t>LPPM</w:t>
            </w:r>
          </w:p>
        </w:tc>
        <w:tc>
          <w:tcPr>
            <w:tcW w:w="1555" w:type="dxa"/>
          </w:tcPr>
          <w:p>
            <w:pPr>
              <w:pStyle w:val="7"/>
              <w:ind w:left="91" w:right="189"/>
              <w:jc w:val="center"/>
              <w:rPr>
                <w:sz w:val="24"/>
              </w:rPr>
            </w:pPr>
            <w:r>
              <w:rPr>
                <w:sz w:val="24"/>
              </w:rPr>
              <w:t>11.000.000,-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4" w:hRule="atLeast"/>
        </w:trPr>
        <w:tc>
          <w:tcPr>
            <w:tcW w:w="520" w:type="dxa"/>
          </w:tcPr>
          <w:p>
            <w:pPr>
              <w:pStyle w:val="7"/>
              <w:spacing w:before="0" w:line="271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5" w:type="dxa"/>
          </w:tcPr>
          <w:p>
            <w:pPr>
              <w:pStyle w:val="7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876" w:type="dxa"/>
          </w:tcPr>
          <w:p>
            <w:pPr>
              <w:pStyle w:val="7"/>
              <w:tabs>
                <w:tab w:val="left" w:pos="1310"/>
                <w:tab w:val="left" w:pos="2689"/>
                <w:tab w:val="left" w:pos="3453"/>
              </w:tabs>
              <w:spacing w:before="0"/>
              <w:ind w:left="206" w:right="-15"/>
              <w:rPr>
                <w:sz w:val="24"/>
              </w:rPr>
            </w:pPr>
            <w:r>
              <w:rPr>
                <w:sz w:val="24"/>
              </w:rPr>
              <w:t>Penanaman Karakter Anti Korupsi Pejabatn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Pemerintah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Desa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Juru</w:t>
            </w:r>
          </w:p>
          <w:p>
            <w:pPr>
              <w:pStyle w:val="7"/>
              <w:spacing w:before="0" w:line="254" w:lineRule="exact"/>
              <w:ind w:left="206"/>
              <w:rPr>
                <w:sz w:val="24"/>
              </w:rPr>
            </w:pPr>
            <w:r>
              <w:rPr>
                <w:sz w:val="24"/>
              </w:rPr>
              <w:t>Seberang Kecamatan Tanjung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Pandan</w:t>
            </w:r>
          </w:p>
        </w:tc>
        <w:tc>
          <w:tcPr>
            <w:tcW w:w="1360" w:type="dxa"/>
          </w:tcPr>
          <w:p>
            <w:pPr>
              <w:pStyle w:val="7"/>
              <w:spacing w:before="0"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LPPM</w:t>
            </w:r>
          </w:p>
        </w:tc>
        <w:tc>
          <w:tcPr>
            <w:tcW w:w="1555" w:type="dxa"/>
          </w:tcPr>
          <w:p>
            <w:pPr>
              <w:pStyle w:val="7"/>
              <w:spacing w:before="0" w:line="271" w:lineRule="exact"/>
              <w:ind w:left="91" w:right="189"/>
              <w:jc w:val="center"/>
              <w:rPr>
                <w:sz w:val="24"/>
              </w:rPr>
            </w:pPr>
            <w:r>
              <w:rPr>
                <w:sz w:val="24"/>
              </w:rPr>
              <w:t>14.500.000,-</w:t>
            </w:r>
          </w:p>
        </w:tc>
      </w:tr>
    </w:tbl>
    <w:p>
      <w:pPr>
        <w:pStyle w:val="6"/>
        <w:numPr>
          <w:ilvl w:val="0"/>
          <w:numId w:val="1"/>
        </w:numPr>
        <w:tabs>
          <w:tab w:val="left" w:pos="561"/>
        </w:tabs>
        <w:spacing w:before="131" w:after="0" w:line="240" w:lineRule="auto"/>
        <w:ind w:left="561" w:right="0" w:hanging="361"/>
        <w:jc w:val="left"/>
        <w:rPr>
          <w:sz w:val="24"/>
        </w:rPr>
      </w:pPr>
      <w:r>
        <w:rPr>
          <w:sz w:val="24"/>
        </w:rPr>
        <w:t>Publikasi Artikel dalam</w:t>
      </w:r>
      <w:r>
        <w:rPr>
          <w:spacing w:val="-10"/>
          <w:sz w:val="24"/>
        </w:rPr>
        <w:t xml:space="preserve"> </w:t>
      </w:r>
      <w:r>
        <w:rPr>
          <w:sz w:val="24"/>
        </w:rPr>
        <w:t>Jurnal</w:t>
      </w:r>
    </w:p>
    <w:p>
      <w:pPr>
        <w:pStyle w:val="4"/>
        <w:spacing w:before="7"/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3936"/>
        <w:gridCol w:w="1565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0" w:hRule="atLeast"/>
        </w:trPr>
        <w:tc>
          <w:tcPr>
            <w:tcW w:w="565" w:type="dxa"/>
          </w:tcPr>
          <w:p>
            <w:pPr>
              <w:pStyle w:val="7"/>
              <w:spacing w:line="275" w:lineRule="exact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7"/>
              <w:spacing w:before="0"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36" w:type="dxa"/>
          </w:tcPr>
          <w:p>
            <w:pPr>
              <w:pStyle w:val="7"/>
              <w:ind w:left="1001"/>
              <w:rPr>
                <w:sz w:val="24"/>
              </w:rPr>
            </w:pPr>
            <w:r>
              <w:rPr>
                <w:sz w:val="24"/>
              </w:rPr>
              <w:t>Judul Artikel Ilmiah</w:t>
            </w:r>
          </w:p>
        </w:tc>
        <w:tc>
          <w:tcPr>
            <w:tcW w:w="1565" w:type="dxa"/>
          </w:tcPr>
          <w:p>
            <w:pPr>
              <w:pStyle w:val="7"/>
              <w:ind w:left="381" w:right="315" w:hanging="46"/>
              <w:jc w:val="both"/>
              <w:rPr>
                <w:sz w:val="24"/>
              </w:rPr>
            </w:pPr>
            <w:r>
              <w:rPr>
                <w:sz w:val="24"/>
              </w:rPr>
              <w:t>Volume / Nomor / Tahun</w:t>
            </w:r>
          </w:p>
        </w:tc>
        <w:tc>
          <w:tcPr>
            <w:tcW w:w="2124" w:type="dxa"/>
          </w:tcPr>
          <w:p>
            <w:pPr>
              <w:pStyle w:val="7"/>
              <w:ind w:left="462"/>
              <w:rPr>
                <w:sz w:val="24"/>
              </w:rPr>
            </w:pPr>
            <w:r>
              <w:rPr>
                <w:sz w:val="24"/>
              </w:rPr>
              <w:t>Nama Jurnal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5" w:hRule="atLeast"/>
        </w:trPr>
        <w:tc>
          <w:tcPr>
            <w:tcW w:w="565" w:type="dxa"/>
          </w:tcPr>
          <w:p>
            <w:pPr>
              <w:pStyle w:val="7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6" w:type="dxa"/>
          </w:tcPr>
          <w:p>
            <w:pPr>
              <w:pStyle w:val="7"/>
              <w:ind w:left="5" w:right="1"/>
              <w:rPr>
                <w:sz w:val="24"/>
              </w:rPr>
            </w:pPr>
            <w:r>
              <w:rPr>
                <w:sz w:val="24"/>
              </w:rPr>
              <w:t xml:space="preserve">“ </w:t>
            </w:r>
            <w:r>
              <w:rPr>
                <w:i/>
                <w:sz w:val="24"/>
              </w:rPr>
              <w:t xml:space="preserve">Modern Mart vs Local Mart </w:t>
            </w:r>
            <w:r>
              <w:rPr>
                <w:sz w:val="24"/>
              </w:rPr>
              <w:t>: (Menilik Antusiasme Masyarakat dengan Kehadiran Modern Mart)</w:t>
            </w:r>
          </w:p>
        </w:tc>
        <w:tc>
          <w:tcPr>
            <w:tcW w:w="1565" w:type="dxa"/>
          </w:tcPr>
          <w:p>
            <w:pPr>
              <w:pStyle w:val="7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24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Swakarya.com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5" w:hRule="atLeast"/>
        </w:trPr>
        <w:tc>
          <w:tcPr>
            <w:tcW w:w="565" w:type="dxa"/>
          </w:tcPr>
          <w:p>
            <w:pPr>
              <w:pStyle w:val="7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6" w:type="dxa"/>
          </w:tcPr>
          <w:p>
            <w:pPr>
              <w:pStyle w:val="7"/>
              <w:ind w:left="5" w:right="341"/>
              <w:rPr>
                <w:sz w:val="24"/>
              </w:rPr>
            </w:pPr>
            <w:r>
              <w:rPr>
                <w:sz w:val="24"/>
              </w:rPr>
              <w:t>Makna Pendidikan di Tengah Covid- 19</w:t>
            </w:r>
          </w:p>
        </w:tc>
        <w:tc>
          <w:tcPr>
            <w:tcW w:w="1565" w:type="dxa"/>
          </w:tcPr>
          <w:p>
            <w:pPr>
              <w:pStyle w:val="7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24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Swakarya.com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4" w:hRule="atLeast"/>
        </w:trPr>
        <w:tc>
          <w:tcPr>
            <w:tcW w:w="565" w:type="dxa"/>
          </w:tcPr>
          <w:p>
            <w:pPr>
              <w:pStyle w:val="7"/>
              <w:ind w:left="1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36" w:type="dxa"/>
          </w:tcPr>
          <w:p>
            <w:pPr>
              <w:pStyle w:val="7"/>
              <w:spacing w:before="4" w:line="276" w:lineRule="exact"/>
              <w:ind w:left="5" w:right="341" w:firstLine="60"/>
              <w:rPr>
                <w:sz w:val="24"/>
              </w:rPr>
            </w:pPr>
            <w:r>
              <w:rPr>
                <w:sz w:val="24"/>
              </w:rPr>
              <w:t xml:space="preserve">Optimalisasi Penggunaan Media Siakad atau </w:t>
            </w:r>
            <w:r>
              <w:rPr>
                <w:i/>
                <w:sz w:val="24"/>
              </w:rPr>
              <w:t xml:space="preserve">E-Learning </w:t>
            </w:r>
            <w:r>
              <w:rPr>
                <w:sz w:val="24"/>
              </w:rPr>
              <w:t>dalam Pembelajaran Daring</w:t>
            </w:r>
          </w:p>
        </w:tc>
        <w:tc>
          <w:tcPr>
            <w:tcW w:w="1565" w:type="dxa"/>
          </w:tcPr>
          <w:p>
            <w:pPr>
              <w:pStyle w:val="7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4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Jurnal Literasi Digital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3" w:hRule="atLeast"/>
        </w:trPr>
        <w:tc>
          <w:tcPr>
            <w:tcW w:w="565" w:type="dxa"/>
          </w:tcPr>
          <w:p>
            <w:pPr>
              <w:pStyle w:val="7"/>
              <w:spacing w:before="0"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36" w:type="dxa"/>
          </w:tcPr>
          <w:p>
            <w:pPr>
              <w:pStyle w:val="7"/>
              <w:spacing w:before="0"/>
              <w:ind w:left="5" w:right="341" w:firstLine="60"/>
              <w:rPr>
                <w:sz w:val="24"/>
              </w:rPr>
            </w:pPr>
            <w:r>
              <w:rPr>
                <w:sz w:val="24"/>
              </w:rPr>
              <w:t>Pemberdayaan Masyarakat Berbasis Komunitas Melalui Usaha Mikro Kecil Menengah (UMKM) (Studi</w:t>
            </w:r>
          </w:p>
          <w:p>
            <w:pPr>
              <w:pStyle w:val="7"/>
              <w:spacing w:before="0" w:line="276" w:lineRule="exact"/>
              <w:ind w:left="5" w:right="341"/>
              <w:rPr>
                <w:sz w:val="24"/>
              </w:rPr>
            </w:pPr>
            <w:r>
              <w:rPr>
                <w:sz w:val="24"/>
              </w:rPr>
              <w:t>Kasus Kelompok Pembuat Kritcu BaBe di Desa Batu Belubang</w:t>
            </w:r>
          </w:p>
        </w:tc>
        <w:tc>
          <w:tcPr>
            <w:tcW w:w="1565" w:type="dxa"/>
          </w:tcPr>
          <w:p>
            <w:pPr>
              <w:pStyle w:val="7"/>
              <w:spacing w:before="0" w:line="270" w:lineRule="exact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24" w:type="dxa"/>
          </w:tcPr>
          <w:p>
            <w:pPr>
              <w:pStyle w:val="7"/>
              <w:spacing w:before="0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RESIPROKAL :</w:t>
            </w:r>
          </w:p>
          <w:p>
            <w:pPr>
              <w:pStyle w:val="7"/>
              <w:spacing w:before="0" w:line="242" w:lineRule="auto"/>
              <w:ind w:left="111" w:right="136"/>
              <w:rPr>
                <w:sz w:val="24"/>
              </w:rPr>
            </w:pPr>
            <w:r>
              <w:rPr>
                <w:sz w:val="24"/>
              </w:rPr>
              <w:t>Jurnal Riset Sosiologi Progresif Aktual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9" w:hRule="atLeast"/>
        </w:trPr>
        <w:tc>
          <w:tcPr>
            <w:tcW w:w="565" w:type="dxa"/>
          </w:tcPr>
          <w:p>
            <w:pPr>
              <w:pStyle w:val="7"/>
              <w:spacing w:before="0" w:line="271" w:lineRule="exact"/>
              <w:ind w:left="1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36" w:type="dxa"/>
          </w:tcPr>
          <w:p>
            <w:pPr>
              <w:pStyle w:val="7"/>
              <w:spacing w:before="0"/>
              <w:ind w:left="5" w:firstLine="60"/>
              <w:rPr>
                <w:sz w:val="24"/>
              </w:rPr>
            </w:pPr>
            <w:r>
              <w:rPr>
                <w:sz w:val="24"/>
              </w:rPr>
              <w:t>Pelaksanaan Tanggungjawab Sosial (CSR) Pada Pemberdayaan Kelompok Usaha Tani-perikanan di Kecamatan</w:t>
            </w:r>
          </w:p>
          <w:p>
            <w:pPr>
              <w:pStyle w:val="7"/>
              <w:spacing w:before="0"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Koba Kabupaten Bangka Tengah</w:t>
            </w:r>
          </w:p>
        </w:tc>
        <w:tc>
          <w:tcPr>
            <w:tcW w:w="1565" w:type="dxa"/>
          </w:tcPr>
          <w:p>
            <w:pPr>
              <w:pStyle w:val="7"/>
              <w:spacing w:before="0" w:line="271" w:lineRule="exact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24" w:type="dxa"/>
          </w:tcPr>
          <w:p>
            <w:pPr>
              <w:pStyle w:val="7"/>
              <w:spacing w:before="0"/>
              <w:ind w:left="111" w:right="389"/>
              <w:rPr>
                <w:sz w:val="24"/>
              </w:rPr>
            </w:pPr>
            <w:r>
              <w:rPr>
                <w:sz w:val="24"/>
              </w:rPr>
              <w:t>Jurnal Ilmiah Dinamika Sosial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40" w:right="1440" w:bottom="280" w:left="1460" w:header="720" w:footer="720" w:gutter="0"/>
          <w:cols w:space="720" w:num="1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3936"/>
        <w:gridCol w:w="1565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5" w:hRule="atLeast"/>
        </w:trPr>
        <w:tc>
          <w:tcPr>
            <w:tcW w:w="565" w:type="dxa"/>
          </w:tcPr>
          <w:p>
            <w:pPr>
              <w:pStyle w:val="7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6" w:type="dxa"/>
          </w:tcPr>
          <w:p>
            <w:pPr>
              <w:pStyle w:val="7"/>
              <w:ind w:left="5" w:right="8" w:firstLine="60"/>
              <w:rPr>
                <w:sz w:val="24"/>
              </w:rPr>
            </w:pPr>
            <w:r>
              <w:rPr>
                <w:sz w:val="24"/>
              </w:rPr>
              <w:t>Strategy For Straghthening Social Safety Nets For The People of Pangkalpinang City in The Covid -19</w:t>
            </w:r>
          </w:p>
          <w:p>
            <w:pPr>
              <w:pStyle w:val="7"/>
              <w:spacing w:before="2"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Pandemic Era</w:t>
            </w:r>
          </w:p>
        </w:tc>
        <w:tc>
          <w:tcPr>
            <w:tcW w:w="1565" w:type="dxa"/>
          </w:tcPr>
          <w:p>
            <w:pPr>
              <w:pStyle w:val="7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24" w:type="dxa"/>
          </w:tcPr>
          <w:p>
            <w:pPr>
              <w:pStyle w:val="7"/>
              <w:ind w:left="6" w:right="136"/>
              <w:rPr>
                <w:sz w:val="24"/>
              </w:rPr>
            </w:pPr>
            <w:r>
              <w:rPr>
                <w:sz w:val="24"/>
              </w:rPr>
              <w:t>Nusantara Science and Technology Proceedings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5" w:hRule="atLeast"/>
        </w:trPr>
        <w:tc>
          <w:tcPr>
            <w:tcW w:w="565" w:type="dxa"/>
          </w:tcPr>
          <w:p>
            <w:pPr>
              <w:pStyle w:val="7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36" w:type="dxa"/>
          </w:tcPr>
          <w:p>
            <w:pPr>
              <w:pStyle w:val="7"/>
              <w:spacing w:before="4" w:line="276" w:lineRule="exact"/>
              <w:ind w:left="5" w:right="495" w:firstLine="60"/>
              <w:rPr>
                <w:sz w:val="24"/>
              </w:rPr>
            </w:pPr>
            <w:r>
              <w:rPr>
                <w:sz w:val="24"/>
              </w:rPr>
              <w:t>Peran Perempuan dalam Tradisi Sedekah Gunung di Desa Pelangas, Kecamatan Simpang Teritip Kabupaten Bangka Barat</w:t>
            </w:r>
          </w:p>
        </w:tc>
        <w:tc>
          <w:tcPr>
            <w:tcW w:w="1565" w:type="dxa"/>
          </w:tcPr>
          <w:p>
            <w:pPr>
              <w:pStyle w:val="7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4" w:type="dxa"/>
          </w:tcPr>
          <w:p>
            <w:pPr>
              <w:pStyle w:val="7"/>
              <w:ind w:left="6" w:firstLine="60"/>
              <w:rPr>
                <w:sz w:val="24"/>
              </w:rPr>
            </w:pPr>
            <w:r>
              <w:rPr>
                <w:sz w:val="24"/>
              </w:rPr>
              <w:t>Paradigma : Jurnal Kajia Budaya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7" w:hRule="atLeast"/>
        </w:trPr>
        <w:tc>
          <w:tcPr>
            <w:tcW w:w="565" w:type="dxa"/>
          </w:tcPr>
          <w:p>
            <w:pPr>
              <w:pStyle w:val="7"/>
              <w:spacing w:before="0" w:line="27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36" w:type="dxa"/>
          </w:tcPr>
          <w:p>
            <w:pPr>
              <w:pStyle w:val="7"/>
              <w:spacing w:before="0"/>
              <w:ind w:left="5" w:right="341" w:firstLine="60"/>
              <w:rPr>
                <w:sz w:val="24"/>
              </w:rPr>
            </w:pPr>
            <w:r>
              <w:rPr>
                <w:sz w:val="24"/>
              </w:rPr>
              <w:t>Identifikasi Praktik adat Istiadat Melayu Bangka di Desa Simpang Rusa Kecamatan Membalong</w:t>
            </w:r>
          </w:p>
        </w:tc>
        <w:tc>
          <w:tcPr>
            <w:tcW w:w="1565" w:type="dxa"/>
          </w:tcPr>
          <w:p>
            <w:pPr>
              <w:pStyle w:val="7"/>
              <w:spacing w:before="0" w:line="274" w:lineRule="exact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4" w:type="dxa"/>
          </w:tcPr>
          <w:p>
            <w:pPr>
              <w:pStyle w:val="7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Ideas: Jurnal Pendidikan, Sosial, dan Budaya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 w:hRule="atLeast"/>
        </w:trPr>
        <w:tc>
          <w:tcPr>
            <w:tcW w:w="565" w:type="dxa"/>
          </w:tcPr>
          <w:p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36" w:type="dxa"/>
          </w:tcPr>
          <w:p>
            <w:pPr>
              <w:pStyle w:val="7"/>
              <w:ind w:left="5"/>
              <w:jc w:val="both"/>
              <w:rPr>
                <w:i/>
                <w:sz w:val="24"/>
              </w:rPr>
            </w:pPr>
            <w:r>
              <w:fldChar w:fldCharType="begin"/>
            </w:r>
            <w:r>
              <w:instrText xml:space="preserve"> HYPERLINK "https://scholar.google.com/citations?view_op=view_citation&amp;hl=id&amp;user=yBilgQgAAAAJ&amp;citation_for_view=yBilgQgAAAAJ%3AY0pCki6q_DkC" \h </w:instrText>
            </w:r>
            <w:r>
              <w:fldChar w:fldCharType="separate"/>
            </w:r>
            <w:r>
              <w:rPr>
                <w:i/>
                <w:sz w:val="24"/>
              </w:rPr>
              <w:t>Mapping of the Potential of</w:t>
            </w:r>
            <w:r>
              <w:rPr>
                <w:i/>
                <w:sz w:val="24"/>
              </w:rPr>
              <w:fldChar w:fldCharType="end"/>
            </w:r>
            <w:r>
              <w:rPr>
                <w:i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"https://scholar.google.com/citations?view_op=view_citation&amp;hl=id&amp;user=yBilgQgAAAAJ&amp;citation_for_view=yBilgQgAAAAJ%3AY0pCki6q_DkC" \h </w:instrText>
            </w:r>
            <w:r>
              <w:fldChar w:fldCharType="separate"/>
            </w:r>
            <w:r>
              <w:rPr>
                <w:i/>
                <w:sz w:val="24"/>
              </w:rPr>
              <w:t>Geographical Products as Intellectual</w:t>
            </w:r>
            <w:r>
              <w:rPr>
                <w:i/>
                <w:sz w:val="24"/>
              </w:rPr>
              <w:fldChar w:fldCharType="end"/>
            </w:r>
            <w:r>
              <w:rPr>
                <w:i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"https://scholar.google.com/citations?view_op=view_citation&amp;hl=id&amp;user=yBilgQgAAAAJ&amp;citation_for_view=yBilgQgAAAAJ%3AY0pCki6q_DkC" \h </w:instrText>
            </w:r>
            <w:r>
              <w:fldChar w:fldCharType="separate"/>
            </w:r>
            <w:r>
              <w:rPr>
                <w:i/>
                <w:sz w:val="24"/>
              </w:rPr>
              <w:t>Property Rights in Bangka Belitung</w:t>
            </w:r>
            <w:r>
              <w:rPr>
                <w:i/>
                <w:sz w:val="24"/>
              </w:rPr>
              <w:fldChar w:fldCharType="end"/>
            </w:r>
            <w:r>
              <w:rPr>
                <w:i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"https://scholar.google.com/citations?view_op=view_citation&amp;hl=id&amp;user=yBilgQgAAAAJ&amp;citation_for_view=yBilgQgAAAAJ%3AY0pCki6q_DkC" \h </w:instrText>
            </w:r>
            <w:r>
              <w:fldChar w:fldCharType="separate"/>
            </w:r>
            <w:r>
              <w:rPr>
                <w:i/>
                <w:sz w:val="24"/>
              </w:rPr>
              <w:t>Islands</w:t>
            </w:r>
            <w:r>
              <w:rPr>
                <w:i/>
                <w:sz w:val="24"/>
              </w:rPr>
              <w:fldChar w:fldCharType="end"/>
            </w:r>
          </w:p>
        </w:tc>
        <w:tc>
          <w:tcPr>
            <w:tcW w:w="1565" w:type="dxa"/>
          </w:tcPr>
          <w:p>
            <w:pPr>
              <w:pStyle w:val="7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4" w:type="dxa"/>
          </w:tcPr>
          <w:p>
            <w:pPr>
              <w:pStyle w:val="7"/>
              <w:ind w:left="6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 Conference of Indonesian Legal Studies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spacing w:line="360" w:lineRule="auto"/>
        <w:jc w:val="both"/>
        <w:rPr>
          <w:rFonts w:hint="default"/>
          <w:sz w:val="26"/>
        </w:rPr>
      </w:pPr>
      <w:r>
        <w:rPr>
          <w:rFonts w:hint="default"/>
          <w:sz w:val="26"/>
        </w:rPr>
        <w:t>Semua data yang saya isikan dan tercantum dalam biodata ini adalah benar dan dapat dipertanggungjawabkan secara hukum. Apabila di kemudian hari ternyata dijumpai ketidak- sesuaian dengan kenyataan, saya sanggup menerima sanksi.</w:t>
      </w:r>
    </w:p>
    <w:p>
      <w:pPr>
        <w:pStyle w:val="4"/>
        <w:spacing w:line="360" w:lineRule="auto"/>
        <w:jc w:val="both"/>
        <w:rPr>
          <w:sz w:val="26"/>
        </w:rPr>
      </w:pPr>
      <w:r>
        <w:rPr>
          <w:rFonts w:hint="default"/>
          <w:sz w:val="26"/>
        </w:rPr>
        <w:t>Demikian biodata ini saya buat dengan sebenarnya untuk memenuhi salah satu persyaratan dalam pengajuan Hibah Penelitian Internal Universitas Bangka Belitung.</w:t>
      </w:r>
    </w:p>
    <w:p>
      <w:pPr>
        <w:pStyle w:val="4"/>
        <w:rPr>
          <w:sz w:val="26"/>
        </w:rPr>
      </w:pPr>
    </w:p>
    <w:p>
      <w:pPr>
        <w:pStyle w:val="4"/>
        <w:spacing w:before="166"/>
        <w:ind w:left="5248"/>
        <w:rPr>
          <w:rFonts w:hint="default"/>
          <w:lang w:val="en-US"/>
        </w:rPr>
      </w:pPr>
      <w:r>
        <w:t xml:space="preserve">Pangkalpinang, </w:t>
      </w:r>
      <w:r>
        <w:rPr>
          <w:rFonts w:hint="default"/>
          <w:lang w:val="en-US"/>
        </w:rPr>
        <w:t>26 Maret</w:t>
      </w:r>
      <w:r>
        <w:t xml:space="preserve"> 202</w:t>
      </w:r>
      <w:r>
        <w:rPr>
          <w:rFonts w:hint="default"/>
          <w:lang w:val="en-US"/>
        </w:rPr>
        <w:t>3</w:t>
      </w:r>
    </w:p>
    <w:p>
      <w:pPr>
        <w:pStyle w:val="4"/>
        <w:spacing w:before="166"/>
        <w:ind w:left="5248"/>
        <w:rPr>
          <w:rFonts w:hint="default"/>
          <w:lang w:val="en-US"/>
        </w:rPr>
      </w:pPr>
      <w:r>
        <w:rPr>
          <w:rFonts w:hint="default"/>
          <w:lang w:val="en-US"/>
        </w:rPr>
        <w:t>Pengusul,</w:t>
      </w:r>
    </w:p>
    <w:p>
      <w:pPr>
        <w:pStyle w:val="4"/>
        <w:spacing w:before="9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4378960</wp:posOffset>
            </wp:positionH>
            <wp:positionV relativeFrom="paragraph">
              <wp:posOffset>118110</wp:posOffset>
            </wp:positionV>
            <wp:extent cx="716280" cy="5619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4" w:line="360" w:lineRule="auto"/>
        <w:ind w:left="5203" w:right="1077" w:firstLine="10"/>
      </w:pPr>
      <w:r>
        <w:t>Tiara Ramadhani, M.Kesos. NIP199003302019032021</w:t>
      </w:r>
    </w:p>
    <w:bookmarkEnd w:id="0"/>
    <w:sectPr>
      <w:pgSz w:w="11910" w:h="16840"/>
      <w:pgMar w:top="1440" w:right="144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EE2B3"/>
    <w:multiLevelType w:val="multilevel"/>
    <w:tmpl w:val="9F5EE2B3"/>
    <w:lvl w:ilvl="0" w:tentative="0">
      <w:start w:val="1"/>
      <w:numFmt w:val="decimal"/>
      <w:lvlText w:val="%1."/>
      <w:lvlJc w:val="left"/>
      <w:pPr>
        <w:ind w:left="479" w:hanging="280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67" w:hanging="28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255" w:hanging="28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643" w:hanging="28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2030" w:hanging="28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418" w:hanging="28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806" w:hanging="28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3193" w:hanging="28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581" w:hanging="280"/>
      </w:pPr>
      <w:rPr>
        <w:rFonts w:hint="default"/>
        <w:lang w:val="id" w:eastAsia="en-US" w:bidi="ar-SA"/>
      </w:rPr>
    </w:lvl>
  </w:abstractNum>
  <w:abstractNum w:abstractNumId="1">
    <w:nsid w:val="BE6A3B99"/>
    <w:multiLevelType w:val="multilevel"/>
    <w:tmpl w:val="BE6A3B99"/>
    <w:lvl w:ilvl="0" w:tentative="0">
      <w:start w:val="1"/>
      <w:numFmt w:val="upperLetter"/>
      <w:lvlText w:val="%1."/>
      <w:lvlJc w:val="left"/>
      <w:pPr>
        <w:ind w:left="561" w:hanging="36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379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98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17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36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55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93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12" w:hanging="36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43F1C"/>
    <w:rsid w:val="D3FBBE64"/>
    <w:rsid w:val="DFBF4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76"/>
      <w:ind w:left="561" w:hanging="361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7">
    <w:name w:val="Table Paragraph"/>
    <w:basedOn w:val="1"/>
    <w:qFormat/>
    <w:uiPriority w:val="1"/>
    <w:pPr>
      <w:spacing w:before="1"/>
      <w:ind w:left="11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2022-06-19T16:01:00Z</dcterms:created>
  <dc:creator>tiara ramadhani</dc:creator>
  <cp:lastModifiedBy>tiararamadhani</cp:lastModifiedBy>
  <dcterms:modified xsi:type="dcterms:W3CDTF">2024-02-21T21:30:55Z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2022-06-19T00:00:00Z</vt:filetime>
  </property>
  <property fmtid="{D5CDD505-2E9C-101B-9397-08002B2CF9AE}" pid="5" name="KSOProductBuildVer">
    <vt:lpwstr>1033-5.6.0.8082</vt:lpwstr>
  </property>
</Properties>
</file>